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莆田市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/>
        </w:rPr>
        <w:t>生态环境</w:t>
      </w:r>
      <w:bookmarkStart w:id="0" w:name="_GoBack"/>
      <w:bookmarkEnd w:id="0"/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局信息公开保密审批表</w:t>
      </w:r>
    </w:p>
    <w:tbl>
      <w:tblPr>
        <w:tblStyle w:val="3"/>
        <w:tblW w:w="88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6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公开单位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莆田市环境应急与事故调查中心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公开栏目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环境信息标题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莆田市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eastAsia="仿宋_GB2312"/>
                <w:sz w:val="28"/>
                <w:szCs w:val="28"/>
              </w:rPr>
              <w:t>季度突发环境事件应急预案备案情况表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公开期限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永久    </w:t>
            </w:r>
          </w:p>
          <w:p>
            <w:pPr>
              <w:spacing w:line="6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□临时（    年   月  日——    年   月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信息制作人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    名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公开单位负责人审 查 意 见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分管领导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  批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注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2503"/>
        </w:tabs>
        <w:spacing w:line="200" w:lineRule="exact"/>
        <w:jc w:val="lef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1134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企事业单位突发环境事件应急预案备案情况表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2019年第四季度）</w:t>
      </w:r>
    </w:p>
    <w:p>
      <w:pPr>
        <w:spacing w:afterLines="50"/>
        <w:rPr>
          <w:rFonts w:hint="eastAsia"/>
          <w:color w:val="000000"/>
          <w:sz w:val="24"/>
          <w:szCs w:val="24"/>
        </w:rPr>
      </w:pPr>
    </w:p>
    <w:p>
      <w:pPr>
        <w:ind w:left="-420" w:leftChars="-200" w:firstLine="420" w:firstLineChars="175"/>
        <w:jc w:val="left"/>
        <w:rPr>
          <w:rFonts w:hint="default"/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</w:rPr>
        <w:t>填报单位（公章）：</w:t>
      </w:r>
      <w:r>
        <w:rPr>
          <w:rFonts w:hint="eastAsia"/>
          <w:color w:val="000000"/>
          <w:sz w:val="24"/>
          <w:szCs w:val="24"/>
          <w:lang w:eastAsia="zh-CN"/>
        </w:rPr>
        <w:t>莆田市生态环境局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填报时间：2020年1月2日</w:t>
      </w:r>
    </w:p>
    <w:tbl>
      <w:tblPr>
        <w:tblStyle w:val="3"/>
        <w:tblpPr w:leftFromText="180" w:rightFromText="180" w:vertAnchor="text" w:horzAnchor="page" w:tblpX="838" w:tblpY="436"/>
        <w:tblOverlap w:val="never"/>
        <w:tblW w:w="15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32"/>
        <w:gridCol w:w="1965"/>
        <w:gridCol w:w="2865"/>
        <w:gridCol w:w="2010"/>
        <w:gridCol w:w="720"/>
        <w:gridCol w:w="645"/>
        <w:gridCol w:w="690"/>
        <w:gridCol w:w="705"/>
        <w:gridCol w:w="1080"/>
        <w:gridCol w:w="1375"/>
        <w:gridCol w:w="1925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类型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单位（项目）名称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预案名称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版本号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环境风险等级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所在地区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是否跨区域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是否重点企业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备案部门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备案日期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备案编号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莆田市湄洲岛污水处理有限公司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莆田市湄洲岛污水处理有限公司突发环境事件应急预案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MZDWSCL-2019-01版</w:t>
            </w:r>
          </w:p>
          <w:p>
            <w:pPr>
              <w:pStyle w:val="8"/>
            </w:pPr>
            <w:r>
              <w:t>窗体底端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较大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莆田市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莆田市生态环境局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2019.12.25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2"/>
              </w:rPr>
              <w:t>350300-2019-001-M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Cs w:val="22"/>
                <w:lang w:eastAsia="zh-CN"/>
              </w:rPr>
              <w:t>中国石油天然气股份有限公司福建莆田仙游东湖加油站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Cs w:val="22"/>
                <w:lang w:eastAsia="zh-CN"/>
              </w:rPr>
              <w:t>中国石油福建莆田仙游东湖站新建工程 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ZSHZBHBYA201906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仙游县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仙游生态环境局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2019.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16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350322-2019-0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莆田市中医医院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莆田市中医医院突发环境事件应急预案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PTSZYYY-2019-001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荔城区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荔城生态环境局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2019.12.10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350304-2019-008-L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福建省海神环保科技有限公司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福建省海神环保科技有限公司突发环境事件应急预案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2019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10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18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350303-2019-023-L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莆田鑫祥股份有限公司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莆田市鑫祥股份有限公司 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2019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10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350303-2019-024-L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莆田涵江骨科专科医院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莆田涵江骨科专科医院突发环境事件应急预案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ab/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2019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11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350303-2019-025-L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福建奋鹏环保有限公司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福建奋鹏环保有限公司突发环境事件应急预案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2019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11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350303-2019-026-L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福建怡森水处理有限公司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福建怡森水处理有限公司（莆田市涵江区江口片区污水处理厂）突发环境事件应急预案（修订版）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涵江生态环境局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2019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350303-2019-027-L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莆田华盛环保产业发展有限公司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莆田华盛环保产业发展有限公司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 xml:space="preserve">突发环境事件应急预案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PTHSHBCYFZYXGSYJYA-2019-001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秀屿区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秀屿生态环境局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2019.11.18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350305-2019-016-L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福建中原港务有限公司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福建中原港务有限公司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ZYGWHJYA2019-02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重大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秀屿区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秀屿生态环境局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2019.11.29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350305-2019-017-H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福建重交沥青有限公司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福建重交沥青有限公司秀屿港沥青储罐库突发环境事件应急预案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ZJLQ-2019-01版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秀屿区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秀屿生态环境局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2019.12.10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350305-2019-01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福建省罗屿港口开发有限公司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福建省罗屿港口开发有限公司突发环境事件应急预案（9号和10号泊位规模等级调整）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窗体顶端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LYGK-2019-01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窗体底端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北岸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北岸生态环境局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2019.11.1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350398-2019-003-L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修订</w:t>
            </w:r>
          </w:p>
        </w:tc>
      </w:tr>
    </w:tbl>
    <w:p>
      <w:pPr>
        <w:spacing w:after="156" w:afterLines="5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8"/>
          <w:lang w:val="en-US" w:eastAsia="zh-CN"/>
        </w:rPr>
        <w:t>审核人：邱开华                                                                                  填表人：刘赛男</w:t>
      </w:r>
    </w:p>
    <w:p/>
    <w:sectPr>
      <w:pgSz w:w="16838" w:h="11906" w:orient="landscape"/>
      <w:pgMar w:top="1179" w:right="1440" w:bottom="117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147A47"/>
    <w:multiLevelType w:val="singleLevel"/>
    <w:tmpl w:val="83147A4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1157F"/>
    <w:rsid w:val="00067B5D"/>
    <w:rsid w:val="012067B0"/>
    <w:rsid w:val="02835D3D"/>
    <w:rsid w:val="08083766"/>
    <w:rsid w:val="0BA901CD"/>
    <w:rsid w:val="0E8D4263"/>
    <w:rsid w:val="14B9442B"/>
    <w:rsid w:val="16302B3E"/>
    <w:rsid w:val="166E0937"/>
    <w:rsid w:val="16D04C6D"/>
    <w:rsid w:val="181C1780"/>
    <w:rsid w:val="191850F1"/>
    <w:rsid w:val="19566E1B"/>
    <w:rsid w:val="1CEF1887"/>
    <w:rsid w:val="1D701DE1"/>
    <w:rsid w:val="1D8F200B"/>
    <w:rsid w:val="1E757BF5"/>
    <w:rsid w:val="213770B5"/>
    <w:rsid w:val="22CB71DE"/>
    <w:rsid w:val="22E35E7D"/>
    <w:rsid w:val="25E55A0B"/>
    <w:rsid w:val="26B058F8"/>
    <w:rsid w:val="2A8B3C0B"/>
    <w:rsid w:val="2AE57B9A"/>
    <w:rsid w:val="2B5522AD"/>
    <w:rsid w:val="2BB13835"/>
    <w:rsid w:val="2C3336B8"/>
    <w:rsid w:val="2EBA6C73"/>
    <w:rsid w:val="30A26126"/>
    <w:rsid w:val="317237BE"/>
    <w:rsid w:val="3221157F"/>
    <w:rsid w:val="34F37A85"/>
    <w:rsid w:val="37572C40"/>
    <w:rsid w:val="387F7D09"/>
    <w:rsid w:val="39C045AB"/>
    <w:rsid w:val="3A701007"/>
    <w:rsid w:val="3CFC26F8"/>
    <w:rsid w:val="3D7C04C7"/>
    <w:rsid w:val="3D8D0004"/>
    <w:rsid w:val="3F346B02"/>
    <w:rsid w:val="41CB36FA"/>
    <w:rsid w:val="42C56DF8"/>
    <w:rsid w:val="42E920E2"/>
    <w:rsid w:val="44C30001"/>
    <w:rsid w:val="45B747C5"/>
    <w:rsid w:val="473A3CEB"/>
    <w:rsid w:val="482D78E0"/>
    <w:rsid w:val="48C125F8"/>
    <w:rsid w:val="49366B2B"/>
    <w:rsid w:val="49C24FC3"/>
    <w:rsid w:val="49D83B57"/>
    <w:rsid w:val="4AE92BC0"/>
    <w:rsid w:val="4B115617"/>
    <w:rsid w:val="4B2E295A"/>
    <w:rsid w:val="4C7666F7"/>
    <w:rsid w:val="4CCA6F42"/>
    <w:rsid w:val="4E7D75A0"/>
    <w:rsid w:val="52BB2790"/>
    <w:rsid w:val="54E576F5"/>
    <w:rsid w:val="56F17A2B"/>
    <w:rsid w:val="58CD5685"/>
    <w:rsid w:val="58E47154"/>
    <w:rsid w:val="5ACB4EA9"/>
    <w:rsid w:val="5EF752E1"/>
    <w:rsid w:val="5F0D12E4"/>
    <w:rsid w:val="60937C13"/>
    <w:rsid w:val="612028EC"/>
    <w:rsid w:val="62242505"/>
    <w:rsid w:val="62E37653"/>
    <w:rsid w:val="63050453"/>
    <w:rsid w:val="66DF2FB4"/>
    <w:rsid w:val="67544828"/>
    <w:rsid w:val="68C008C9"/>
    <w:rsid w:val="6A2735D5"/>
    <w:rsid w:val="6A571C0B"/>
    <w:rsid w:val="6CE25824"/>
    <w:rsid w:val="6DC36EC0"/>
    <w:rsid w:val="6F590CA2"/>
    <w:rsid w:val="70893B1B"/>
    <w:rsid w:val="72E83022"/>
    <w:rsid w:val="771524BC"/>
    <w:rsid w:val="771839F1"/>
    <w:rsid w:val="779C3CE6"/>
    <w:rsid w:val="785C5068"/>
    <w:rsid w:val="7B111C47"/>
    <w:rsid w:val="7B4F3622"/>
    <w:rsid w:val="7BAB479C"/>
    <w:rsid w:val="7BD2644C"/>
    <w:rsid w:val="7C7C55BE"/>
    <w:rsid w:val="7CB3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2019-01-14T07:24:00Z</dcterms:created>
  <dc:creator>Administrator</dc:creator>
  <cp:lastModifiedBy>環</cp:lastModifiedBy>
  <cp:lastPrinted>2019-10-08T09:12:00Z</cp:lastPrinted>
  <dcterms:modified xsi:type="dcterms:W3CDTF">2020-01-02T01:46:53Z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