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莆田市生态环境违法行为举报奖励审批单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18"/>
        <w:gridCol w:w="2395"/>
        <w:gridCol w:w="206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奖励事由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奖励金额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奖励依据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受奖励人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（或单位）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身份证号码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（或统一社会信用代码）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委托代理人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（身份证号码）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与受奖励人关系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信访举报时间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信访举报方式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信访举报内容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信访举报事项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调查处理结果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处理决定书文号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信访举报事项调查处理情况简介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信访事项调查人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调查机构负责人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法制部门审查意见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财审部门审查意见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2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财务审核：         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局领导审批意见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调查部门分管领导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6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法制部门分管领导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6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财审部门分管领导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6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局长</w:t>
            </w:r>
          </w:p>
        </w:tc>
        <w:tc>
          <w:tcPr>
            <w:tcW w:w="6424" w:type="dxa"/>
            <w:gridSpan w:val="3"/>
            <w:noWrap w:val="0"/>
            <w:vAlign w:val="bottom"/>
          </w:tcPr>
          <w:p>
            <w:pPr>
              <w:snapToGrid w:val="0"/>
              <w:spacing w:line="360" w:lineRule="exact"/>
              <w:jc w:val="right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 w:ascii="宋体" w:hAnsi="宋体" w:cs="宋体"/>
          <w:sz w:val="24"/>
        </w:rPr>
      </w:pPr>
    </w:p>
    <w:p>
      <w:pPr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备注：1.应将举报人（受奖励人）身份证复印件、举报方式及内容证明材料、举报人协助调查证明材料（照片、视频）、信访事项调查处理决定书、财务出纳证明材料统一纳入档案。</w:t>
      </w:r>
    </w:p>
    <w:p>
      <w:pPr>
        <w:tabs>
          <w:tab w:val="left" w:pos="106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400FA"/>
    <w:rsid w:val="60D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2021-04-16T09:13:00Z</dcterms:created>
  <dc:creator>WPS_1532218452</dc:creator>
  <cp:lastModifiedBy>WPS_1532218452</cp:lastModifiedBy>
  <dcterms:modified xsi:type="dcterms:W3CDTF">2021-04-16T09:15:32Z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1AB15327B3514C4C9F9F0AF3BB749F2A</vt:lpwstr>
  </property>
</Properties>
</file>