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莆田市环境监测站202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实验室专用材料采购项目询价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为保证实验室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日常监测</w:t>
      </w:r>
      <w:r>
        <w:rPr>
          <w:rFonts w:hint="eastAsia" w:ascii="仿宋_GB2312" w:hAnsi="仿宋_GB2312" w:eastAsia="仿宋_GB2312" w:cs="仿宋_GB2312"/>
          <w:sz w:val="32"/>
          <w:szCs w:val="32"/>
        </w:rPr>
        <w:t>需求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现公开向社会征集实验室试剂、实验室耗材、</w:t>
      </w:r>
      <w:r>
        <w:rPr>
          <w:rFonts w:hint="eastAsia" w:ascii="仿宋_GB2312" w:hAnsi="仿宋_GB2312" w:eastAsia="仿宋_GB2312" w:cs="仿宋_GB2312"/>
          <w:sz w:val="32"/>
          <w:szCs w:val="32"/>
        </w:rPr>
        <w:t>实验室液体固体标准物质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实验室用气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气体标样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份实验室专用材料的预算报价，欢迎有项目经验和能力的单位、企业积极参与。现将相关事项公告如下：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莆田市环境监测站202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实验室专用材料采购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二、项目内容及要求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实验室试剂、实验室耗材、</w:t>
      </w:r>
      <w:r>
        <w:rPr>
          <w:rFonts w:hint="eastAsia" w:ascii="仿宋_GB2312" w:hAnsi="仿宋_GB2312" w:eastAsia="仿宋_GB2312" w:cs="仿宋_GB2312"/>
          <w:sz w:val="32"/>
          <w:szCs w:val="32"/>
        </w:rPr>
        <w:t>实验室液体固体标准物质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实验室用气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气体标样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份实验室专用材料，具体要求详见附件1-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资格要求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（一）符合《中华人民共和国政府采购法》第二十二条规定；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）在中华人民共和国注册、具有独立承担民事责任的能力（企业需提供三证合一营业执照复印件、事业单位需提供事业单位法人证书复印件）；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）证照中营业范围、经营范围须包含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实验室试剂、实验室耗材、</w:t>
      </w:r>
      <w:r>
        <w:rPr>
          <w:rFonts w:hint="eastAsia" w:ascii="仿宋_GB2312" w:hAnsi="仿宋_GB2312" w:eastAsia="仿宋_GB2312" w:cs="仿宋_GB2312"/>
          <w:sz w:val="32"/>
          <w:szCs w:val="32"/>
        </w:rPr>
        <w:t>实验室液体固体标准物质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实验室用气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实验室气体标样等；易制毒化学试剂须有《危险化学品经营许可证》正本、副本及附页说明，和《非药品类易制毒化学品经营备案证明》正本、副本。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四、预算报价截止时间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请有意向的单位于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下午17：00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将报价相关文件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电子版及加盖单位公章的彩色扫描件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发送至电子邮箱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"mailto:ptshjjcz@163.com。"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ptshjjcz@163.com。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1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黄先生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，0594-2126036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注：本次询价只作为制定招标控制价的依据,不作为最终中标依据。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1.实验室试剂采购项目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960"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2.实验室耗材采购项目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960"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3.实验室用气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及气体标样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960"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4.实验室液体固体标样采购项目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莆田市环境监测站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附件</w:t>
      </w:r>
      <w:r>
        <w:rPr>
          <w:rFonts w:hint="eastAsia"/>
          <w:sz w:val="44"/>
          <w:szCs w:val="44"/>
          <w:lang w:val="en-US" w:eastAsia="zh-CN"/>
        </w:rPr>
        <w:t>1</w:t>
      </w:r>
    </w:p>
    <w:p>
      <w:pPr>
        <w:jc w:val="center"/>
        <w:rPr>
          <w:rFonts w:hint="eastAsia" w:ascii="CESI宋体-GB2312" w:hAnsi="CESI宋体-GB2312" w:eastAsia="CESI宋体-GB2312" w:cs="CESI宋体-GB2312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/>
          <w:sz w:val="44"/>
          <w:szCs w:val="44"/>
          <w:lang w:eastAsia="zh-CN"/>
        </w:rPr>
        <w:t>实验室试剂采购项目</w:t>
      </w:r>
    </w:p>
    <w:tbl>
      <w:tblPr>
        <w:tblStyle w:val="6"/>
        <w:tblpPr w:leftFromText="180" w:rightFromText="180" w:vertAnchor="text" w:horzAnchor="page" w:tblpXSpec="center" w:tblpY="552"/>
        <w:tblOverlap w:val="never"/>
        <w:tblW w:w="100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2302"/>
        <w:gridCol w:w="1155"/>
        <w:gridCol w:w="1785"/>
        <w:gridCol w:w="1230"/>
        <w:gridCol w:w="675"/>
        <w:gridCol w:w="675"/>
        <w:gridCol w:w="795"/>
        <w:gridCol w:w="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规格（瓶）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质量要求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1,10-菲罗啉（邻菲罗啉）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冰醋酸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过硫酸钾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过硫酸钾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酒石酸钾钠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国药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酒石酸锑钾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抗坏血酸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磷酸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500mL玻璃瓶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优极纯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硫代硫酸钠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科密欧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科密欧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钼酸铵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氢氧化钠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永大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四氯乙烯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科密欧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阿拉丁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科密欧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诺尔施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电子级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科密欧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重铬酸钾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国药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基准试剂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硼氢化钾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科密欧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高氯酸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纳氏试剂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天津奥普升化工有限公司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淀粉-碘化钾试纸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高锰酸钾标准贮备液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0.100mol/L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草酸钠标准贮备液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0.1000mol/L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4-氨基安替比林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DPD游离氯试剂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Cat.2105569-CN PK/100 用于10mL样品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DPD总氯试剂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Cat.2105669-CN PK/100 用于10mL样品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EC培养液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250g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EMB培养液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250g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N-(1-萘基）乙二胺二盐酸盐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N-(1-萘基）乙二胺盐酸盐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N，N-二甲基对苯二胺盐酸盐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科密欧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氨基磺酸铵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巴比妥酸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CP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百里酚蓝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麦克林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饱和KCL溶液(pH电极保护液）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 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草酸钠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次氯酸钠溶液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碘化钾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碘酸钾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" w:eastAsia="zh-CN"/>
              </w:rPr>
              <w:t>焦磷酸钠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对氨基苯磺酸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对氨基苯磺酰胺（磺胺）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对二甲氨基苯甲醛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二硫化碳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科密欧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色谱纯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酚酞指示剂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高锰酸钾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铬酸钾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革兰氏染色液试剂盒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10ml×4支 /盒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硅酸镁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国药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60-100目，500g/瓶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AR（环保专用）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过硫酸钠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色谱纯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甲基橙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甲基磺酸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SIGMA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≥99.0%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聚乙烯醇磷酸铵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磷酸二氢钾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磷酸二氢钠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磷酸氢二铵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磷酸氢二钾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磷酸氢二钠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邻苯二甲酸氢钾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基准试剂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邻苯二甲酸氢钾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硫酸铝钾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硫酸锰（四水或一水）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硫酸氢钾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硫酸铁铵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硫酸亚铁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硫酸亚铁铵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氯氨-T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科密欧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氯化铵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氯化钡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氯化铬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氯化钾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氯化镁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氯化钠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氯化锌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氯化亚锡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柠檬酸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柠檬酸三铵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硼氢化钠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科密欧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七水合硫酸亚铁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氢氧化钾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氢氧化钾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阿拉丁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乳糖胆盐培养液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乳糖蛋白胨培养液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三氯化铁，六水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十水四硼酸钠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石英砂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双硫腙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水杨酸钠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碳酸氢钠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铁氰化钾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无水硫酸钠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无水碳酸钠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硝酸钾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硝酸铅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硝酸银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亚甲基兰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亚硝酸钠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亚硝基铁氰化钠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盐酸羟胺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依来铬黑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乙二胺四乙酸二钠（EDTA）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色谱纯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乙酸钠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乙酸锌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异烟酸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CP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营养琼脂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重铬酸钾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电导率校准液（P/N：01100710）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Thermo（10包/盒）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1413us/cm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 4 Buffer（P/N:910410/910425）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Thermo（10包/盒）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4.01±0.01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 7 Buffer（P/N：910710/910725）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Thermo（10包/盒）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7.00±0.01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 10 Buffer（P/N：911010/911025）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Thermo（10包/盒）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10.01±0.02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氯化钾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500g,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碳酸氢钠/碳酸钠浓缩液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阿拉丁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100ml/碳酸钠64mM，碳酸氢钠20mM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磷酸二氢钾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亚硝酸钾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西亚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氨基乙酸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二苯碳酰二肼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阿拉丁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伊红美蓝培养基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北京陆桥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革兰氏染色液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环凯微生物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10ml×4支 /盒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75%酒精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甲醛溶液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丙烯基硫脲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BOD菌种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连华科技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20g/瓶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流动注射总氮试剂包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北京宝德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流动注射总磷试剂包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北京宝德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流动注射氰化物试剂包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北京宝德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流动注射挥发酚试剂包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北京宝德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流动注射阴离子表面活性剂试剂包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北京宝德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醋酸缓冲液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仪真烷基汞仪器专用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浊度校准液套装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雷磁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20-2000NTU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氯离子强度调节剂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Thermo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940011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氯离子计耗材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氯离子电极填充液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Thermo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900062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氯离子计耗材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pH电极填充液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Thermo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60mL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810007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氯离子计耗材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浊度标准液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奥立龙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0.02NTU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浊度计耗材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浊度标准液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奥立龙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20NTU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浊度计耗材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浊度标准液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奥立龙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100NTU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浊度计耗材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浊度标准液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奥立龙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800NTU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浊度计耗材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溶解氧电解液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奥立龙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050814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BOD耗材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总价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  元</w:t>
            </w:r>
          </w:p>
        </w:tc>
      </w:tr>
    </w:tbl>
    <w:p>
      <w:pPr>
        <w:jc w:val="center"/>
        <w:rPr>
          <w:rFonts w:hint="eastAsia" w:ascii="CESI宋体-GB2312" w:hAnsi="CESI宋体-GB2312" w:eastAsia="CESI宋体-GB2312" w:cs="CESI宋体-GB2312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实验室耗材</w:t>
      </w:r>
      <w:r>
        <w:rPr>
          <w:rFonts w:hint="eastAsia" w:ascii="黑体" w:hAnsi="黑体" w:eastAsia="黑体"/>
          <w:color w:val="auto"/>
          <w:sz w:val="32"/>
          <w:szCs w:val="32"/>
        </w:rPr>
        <w:t>采购项目</w:t>
      </w:r>
    </w:p>
    <w:tbl>
      <w:tblPr>
        <w:tblStyle w:val="6"/>
        <w:tblW w:w="528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237"/>
        <w:gridCol w:w="1055"/>
        <w:gridCol w:w="1493"/>
        <w:gridCol w:w="776"/>
        <w:gridCol w:w="776"/>
        <w:gridCol w:w="745"/>
        <w:gridCol w:w="968"/>
        <w:gridCol w:w="7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/>
                <w:bCs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/>
                <w:bCs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名称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/>
                <w:bCs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品牌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/>
                <w:bCs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规格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" w:eastAsia="zh-CN" w:bidi="ar"/>
              </w:rPr>
              <w:t>数量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/>
                <w:bCs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单位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/>
                <w:bCs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单价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总价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具塞玻璃比色管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天玻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  <w:lang w:eastAsia="zh-CN"/>
              </w:rPr>
              <w:t>支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bookmarkStart w:id="0" w:name="OLE_LINK1" w:colFirst="1" w:colLast="5"/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具塞玻璃比色管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天玻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  <w:lang w:eastAsia="zh-CN"/>
              </w:rPr>
              <w:t>支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具塞玻璃比色管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天玻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支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具塞玻璃比色管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天玻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支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玻璃棒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玻璃珠（沸石）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量筒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天玻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量筒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天玻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量筒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天玻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量筒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天玻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量筒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天玻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量筒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天玻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量筒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天玻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滤纸（定量）中速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 cm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滤纸（定性）中速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12.5cm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滤纸（定量）中速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 cm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过滤纸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60*60 cm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称量纸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10*10cm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擦镜纸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10*15 cm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天玻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天玻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天玻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天玻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天玻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天玻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天玻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天玻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欣维尔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欣维尔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欣维尔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欣维尔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欣维尔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塑料容量瓶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塑料容量瓶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烧杯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蜀牛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烧杯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蜀牛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烧杯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蜀牛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烧杯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蜀牛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烧杯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蜀牛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烧杯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蜀牛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烧杯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蜀牛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塑料洗瓶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 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一次性塑料滴管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10ml，100支/包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移液管（胖肚）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天玻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移液管（胖肚）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天玻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移液管（胖肚）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天玻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移液管（胖肚）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天玻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移液管（胖肚）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天玻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移液管（胖肚）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天玻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移液管（胖肚）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天玻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移液管（胖肚）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天玻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移液管（直管刻度）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天玻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移液管（直管刻度）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天玻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FF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移液管（直管刻度）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天玻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 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移液管（直管刻度）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天玻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 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移液管（直管刻度）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天玻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 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移液管（直管刻度）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天玻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移液管（直管刻度）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天玻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刻度移液管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欣维尔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刻度移液管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欣维尔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刻度移液管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欣维尔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刻度移液管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欣维尔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锥形瓶（磨口具塞）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天玻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 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锥形瓶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天玻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聚乙烯采样瓶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聚乙烯采样瓶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聚乙烯采样瓶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聚乙烯采样瓶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溶解氧瓶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(带水封装置)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棕色双盖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溶解氧瓶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(带水封装置)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1000ml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棕色双盖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磨口透明玻璃采样瓶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蜀牛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磨口透明玻璃采样瓶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蜀牛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磨口透明玻璃采样瓶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蜀牛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磨口棕色玻璃采样瓶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蜀牛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磨口棕色玻璃采样瓶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蜀牛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磨口棕色玻璃采样瓶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蜀牛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塑料离心管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（带螺纹盖）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不锈钢试管架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3排×10孔（孔径2cm）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无刻度试管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白大褂（长袖）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M、L、XL、XXL码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3M灭菌指示胶带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3米塔尺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PH试纸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1--14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FF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U型吸收管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棕色、10 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FF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比色皿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3cm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比色皿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2cm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比色皿（石英）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1cm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比色皿（石英）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2cm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FF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比色皿（石英）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3cm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比色皿（石英）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4cm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变色硅胶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称量瓶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大小各10个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磁力搅拌子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1cm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磁力搅拌子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  <w:lang w:eastAsia="zh-CN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15*6mm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FF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滴定架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封口膜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工业防酸碱手套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丁腈手套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Ansell（93-843）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100只/盒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虹吸管（硅胶软管）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内径0.6cm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聚四氟乙烯管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4*6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镊子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长度10cm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去污粉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实验用口罩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自吸过滤式防毒面具（半面罩）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全面罩（自吸过滤式防毒面具 可更换式）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三角烧瓶刷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 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三角烧瓶刷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 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纱布（脱脂棉）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84cm*10m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烧杯（高型玻璃）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蜀牛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 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烧杯（聚四氟乙烯）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 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（白色细口聚乙烯）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（白色广口玻璃）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蜀牛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（白色细口玻璃）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蜀牛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（白色细口玻璃）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蜀牛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试剂瓶（棕色）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蜀牛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试剂瓶（棕色广口）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蜀牛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 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试剂瓶（棕色细口）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蜀牛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棕色酸式滴定管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酸式滴定管（聚四氟乙烯旋塞）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天玻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 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搪瓷小托盘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16*22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微孔滤膜（水系）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0.45um 直径50mm 50片/盒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微量进样针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100ul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微量进样针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50ul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FF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无菌接种环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直径3mm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FF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无菌平皿（玻璃）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直径9cm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无菌水样采样袋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（含硫代硫酸钠）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  <w:lang w:eastAsia="zh-CN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  <w:t>500ml(含硫)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吸耳球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中号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FF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锡纸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15m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FF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小砂轮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药勺（塑料）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FF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药勺（牛角）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FF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一次性手套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PE手套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一次性塑料滴管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3ml，100支/包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医用注射器（一次性）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 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  <w:lang w:eastAsia="zh-CN"/>
              </w:rPr>
              <w:t>支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医用注射器（一次性）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  <w:lang w:eastAsia="zh-CN"/>
              </w:rPr>
              <w:t>支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FF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移液管架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  <w:lang w:eastAsia="zh-CN"/>
              </w:rPr>
              <w:t>直立，有机玻璃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FF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有机相滤头（0.45μm）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0.45μm,直径13mm，100个/盒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FF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余氯试纸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环凯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100条/盒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针式过滤器（水相）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0.45um 直径13mm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针式过滤器（水相）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0.45um 直径25mm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自封袋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  <w:lang w:eastAsia="zh-CN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8*6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石英纤维滤筒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  <w:lang w:eastAsia="zh-CN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28×70mm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活性炭采样管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sz w:val="20"/>
                <w:szCs w:val="20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北京劳保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10根/盒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适配普兰德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适配普兰德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适配普兰德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适配普兰德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移液枪支架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有机玻璃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螺口圆底离心管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（带螺纹盖）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有机玻璃容量瓶架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25mL/50mL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分液漏斗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有机玻璃分液漏斗架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硅胶管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宋体-GB13000" w:hAnsi="CESI宋体-GB13000" w:eastAsia="CESI宋体-GB13000" w:cs="CESI宋体-GB13000"/>
                <w:color w:val="000000"/>
                <w:kern w:val="2"/>
                <w:sz w:val="20"/>
                <w:szCs w:val="20"/>
                <w:lang w:val="en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color w:val="000000"/>
                <w:sz w:val="20"/>
                <w:szCs w:val="20"/>
                <w:lang w:val="en-US" w:eastAsia="zh-CN"/>
              </w:rPr>
              <w:t>PH电极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Thermo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9107BNMD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荧光电极帽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Thermo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087001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吹扫瓶瓶盖垫片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40ml，烷基汞实验使用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sz w:val="20"/>
                <w:szCs w:val="20"/>
                <w:vertAlign w:val="baseline"/>
                <w:lang w:eastAsia="zh-CN"/>
              </w:rPr>
              <w:t>容量瓶绑绳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sz w:val="20"/>
                <w:szCs w:val="20"/>
                <w:vertAlign w:val="baseline"/>
                <w:lang w:eastAsia="zh-CN"/>
              </w:rPr>
              <w:t>（耐酸碱）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高温磁力搅拌子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协盈（化工），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A9*2，耐高温（350度）聚四氟乙烯材质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不锈钢试管架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3*10孔（孔径19），长250cm、宽76cm、高85cm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160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玻璃试管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18*180mm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161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砂芯过滤装置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津腾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162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 xml:space="preserve">玻璃小导管  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2cm，微生物实验用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163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冲击式吸收瓶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天波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164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冲击式吸收瓶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天波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165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多孔波板吸收瓶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天波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166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多孔波板吸收瓶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天波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75ml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167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Genie P Pack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预纯化柱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乐枫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货号RR700CP01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168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Genie AC Pack 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乐枫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货号RR700AC01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169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Genie U Pack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超纯化柱（低TOC）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乐枫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货号RR700Q301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170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µm PES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终端过滤器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乐枫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货号RAFFC7250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171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Genie185紫外灯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乐枫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货号RAUV357B7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172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Genie水箱紫外灯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乐枫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货号RAUV357A7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173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水箱空气过滤器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乐枫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货号RATANKVN7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174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氧气传感器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city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7OXV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175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二氧化硫传感器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city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3ST/F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176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一氧化碳传感器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city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3FF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177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一氧化氮传感器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city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3ND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178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二氧化氮传感器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city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3NFF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3000" w:hAnsi="CESI宋体-GB13000" w:eastAsia="CESI宋体-GB13000" w:cs="CESI宋体-GB1300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CESI宋体-GB2312" w:hAnsi="CESI宋体-GB2312" w:eastAsia="CESI宋体-GB2312" w:cs="CESI宋体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总价：   元</w:t>
            </w:r>
          </w:p>
        </w:tc>
      </w:tr>
      <w:bookmarkEnd w:id="0"/>
    </w:tbl>
    <w:p>
      <w:pPr>
        <w:jc w:val="center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br w:type="page"/>
      </w:r>
    </w:p>
    <w:p>
      <w:pP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实验室气体标样及用气采购项目</w:t>
      </w:r>
    </w:p>
    <w:tbl>
      <w:tblPr>
        <w:tblStyle w:val="6"/>
        <w:tblW w:w="916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852"/>
        <w:gridCol w:w="1155"/>
        <w:gridCol w:w="1710"/>
        <w:gridCol w:w="1125"/>
        <w:gridCol w:w="900"/>
        <w:gridCol w:w="90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ESI宋体-GB18030" w:hAnsi="CESI宋体-GB18030" w:eastAsia="CESI宋体-GB18030" w:cs="CESI宋体-GB18030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ESI宋体-GB18030" w:hAnsi="CESI宋体-GB18030" w:eastAsia="CESI宋体-GB18030" w:cs="CESI宋体-GB18030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ESI宋体-GB18030" w:hAnsi="CESI宋体-GB18030" w:eastAsia="CESI宋体-GB18030" w:cs="CESI宋体-GB18030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ESI宋体-GB18030" w:hAnsi="CESI宋体-GB18030" w:eastAsia="CESI宋体-GB18030" w:cs="CESI宋体-GB18030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组分、浓度等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ESI宋体-GB18030" w:hAnsi="CESI宋体-GB18030" w:eastAsia="CESI宋体-GB18030" w:cs="CESI宋体-GB18030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一氧化氮、一氧化碳、二氧化硫混合标气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>4</w:t>
            </w: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各组分均为20umol/mol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一氧化氮、一氧化碳、二氧化硫混合标气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>4</w:t>
            </w: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各组分均为50umol/mol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一氧化氮、一氧化碳、二氧化硫混合标气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>4</w:t>
            </w: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各组分均为100umol/mol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一氧化氮、一氧化碳、二氧化硫混合标气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>4</w:t>
            </w: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各组分均为120umol/mol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一氧化氮、一氧化碳、二氧化硫混合标气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>4</w:t>
            </w: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各组分均为180umol/mol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一氧化氮、一氧化碳、二氧化硫混合标气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>4</w:t>
            </w: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各组分均为200umol/mol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一氧化氮、一氧化碳、二氧化硫混合标气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>4</w:t>
            </w: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各组分均为300umol/mol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一氧化氮、一氧化碳、二氧化硫混合标气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>4</w:t>
            </w: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各组分均为400umol/mol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一氧化氮、一氧化碳、二氧化硫混合标气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>4</w:t>
            </w: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各组分均为500umol/mol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二氧化氮标气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>4</w:t>
            </w: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20umol/mol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二氧化氮标气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>4</w:t>
            </w: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100umol/mol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甲烷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5umol/mol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甲烷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10umol/mol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甲烷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50umol/mol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15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甲烷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200umol/mol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16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含氧量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>4</w:t>
            </w: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17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含氧量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>4</w:t>
            </w: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18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高纯氮气（99.999%）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>4</w:t>
            </w: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19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甲烷+丙烷混标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>4</w:t>
            </w: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甲烷(100-200ppm)+丙烷(50-100ppm)混标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20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苯系物（苯、甲苯、邻二甲苯、间二甲苯、对二甲苯、苯乙烯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4</w:t>
            </w:r>
            <w:r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20umol/mol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21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一氧化碳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4</w:t>
            </w:r>
            <w:r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1"/>
                <w:szCs w:val="21"/>
                <w:lang w:val="en-US" w:eastAsia="zh-CN"/>
              </w:rPr>
              <w:t>50umol/mol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除烃空气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甲烷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100umol/mol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一氧化氮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>4</w:t>
            </w: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20umol/mol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标样所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一氧化碳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>4</w:t>
            </w: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2000umol/mol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标样所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>4</w:t>
            </w: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20umol/mol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标样所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高纯氢气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i w:val="0"/>
                <w:color w:val="000000"/>
                <w:kern w:val="2"/>
                <w:sz w:val="20"/>
                <w:szCs w:val="20"/>
                <w:u w:val="none"/>
                <w:lang w:val="en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40L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99.999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i w:val="0"/>
                <w:color w:val="000000"/>
                <w:kern w:val="2"/>
                <w:sz w:val="20"/>
                <w:szCs w:val="20"/>
                <w:u w:val="none"/>
                <w:lang w:val="en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高纯氢气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i w:val="0"/>
                <w:color w:val="000000"/>
                <w:kern w:val="2"/>
                <w:sz w:val="20"/>
                <w:szCs w:val="20"/>
                <w:u w:val="none"/>
                <w:lang w:val="en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99.999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i w:val="0"/>
                <w:color w:val="000000"/>
                <w:kern w:val="2"/>
                <w:sz w:val="20"/>
                <w:szCs w:val="20"/>
                <w:u w:val="none"/>
                <w:lang w:val="en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纯化空气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40L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99.999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高纯氦气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40L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99.999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高纯氩气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40L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99.999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高纯乙炔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40L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高纯氮气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40L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99.999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40L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总价：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元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rPr>
          <w:rFonts w:hint="eastAsia"/>
          <w:color w:val="000000"/>
          <w:lang w:eastAsia="zh-CN"/>
        </w:rPr>
      </w:pPr>
    </w:p>
    <w:p>
      <w:pPr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  <w:br w:type="page"/>
      </w:r>
    </w:p>
    <w:p>
      <w:pP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实验室液体固体标准物质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（环标所除外）</w:t>
      </w:r>
      <w:r>
        <w:rPr>
          <w:rFonts w:hint="eastAsia" w:ascii="黑体" w:hAnsi="黑体" w:eastAsia="黑体"/>
          <w:color w:val="auto"/>
          <w:sz w:val="32"/>
          <w:szCs w:val="32"/>
        </w:rPr>
        <w:t>采购项目</w:t>
      </w:r>
    </w:p>
    <w:tbl>
      <w:tblPr>
        <w:tblStyle w:val="6"/>
        <w:tblW w:w="96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111"/>
        <w:gridCol w:w="1295"/>
        <w:gridCol w:w="1983"/>
        <w:gridCol w:w="915"/>
        <w:gridCol w:w="960"/>
        <w:gridCol w:w="780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ESI宋体-GB18030" w:hAnsi="CESI宋体-GB18030" w:eastAsia="CESI宋体-GB18030" w:cs="CESI宋体-GB18030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ESI宋体-GB18030" w:hAnsi="CESI宋体-GB18030" w:eastAsia="CESI宋体-GB18030" w:cs="CESI宋体-GB18030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ESI宋体-GB18030" w:hAnsi="CESI宋体-GB18030" w:eastAsia="CESI宋体-GB18030" w:cs="CESI宋体-GB18030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ESI宋体-GB18030" w:hAnsi="CESI宋体-GB18030" w:eastAsia="CESI宋体-GB18030" w:cs="CESI宋体-GB18030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组分、浓度等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ESI宋体-GB18030" w:hAnsi="CESI宋体-GB18030" w:eastAsia="CESI宋体-GB18030" w:cs="CESI宋体-GB18030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标准物质/二硫化碳中7种苯系物混标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坛墨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含:5,10,20,50,100(μg/mL)套装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标准物质/二硫化碳中7种苯系物混标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坛墨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浓度1000μg/mL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标准物质/二硫化碳中7种苯系物混标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坛墨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浓度200μg/mL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标样-二硫化碳中7种苯系物混标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坛墨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浓度100μg/mL左右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标样-二硫化碳中7种苯系物混标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坛墨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浓度60μg/mL左右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标样-二硫化碳中7种苯系物混标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坛墨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浓度200μg/mL左右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标样-二硫化碳中7种苯系物混标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坛墨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浓度20μg/mL左右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标准物质/甲醇中8种苯系物混标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坛墨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含:5,10,20,50,100(μg/mL)套装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标准物质/二硫化碳中8种苯系物混标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坛墨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含:0.5,1,10,20,50(μg/mL)套装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标样-甲醇中7种苯系物混标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坛墨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浓度65μg/mL左右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标准物质/4种阴离子混标/氟氯硫酸根硝酸根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BWT20004-W-50-1</w:t>
            </w:r>
          </w:p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坛墨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F-:20mg/L,Cl-、NO3-、SO42-：100mg/L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标准物质/4种阴离子混标/氟氯硫酸根硝酸根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BWT20004-50</w:t>
            </w:r>
          </w:p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坛墨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F-:10mg/L,Cl-、SO42-：100mg/L,NO3-:100mg/L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标准物质/5种阳离子混标/钠镁钾钙铵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BWT20011-100-W-50</w:t>
            </w:r>
          </w:p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坛墨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100mg/L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标准物质/5种阳离子混标/钠镁钾钙铵/离子色谱用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定制BWT20011-W-100-2</w:t>
            </w:r>
          </w:p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坛墨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Na/Ca/K/Mg:10mg/L、NH4:50mg/L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标准品/5种阳离子混标/钙钾镁钠铵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NCS142125  坛墨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2µg/mL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标准物质/5种阳离子混标/钠镁钾钙铵/保质期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定制BWT20011-2-W-100</w:t>
            </w:r>
          </w:p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坛墨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2mg/L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甲醇中56种挥发性有机物VOC混标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坛墨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1000-5000mg/L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氟苯、</w:t>
            </w:r>
          </w:p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1,2-二氯苯-D4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坛墨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100-2000mg/L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4-溴氟苯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坛墨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25mg/L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CESI宋体-GB18030" w:hAnsi="CESI宋体-GB18030" w:eastAsia="CESI宋体-GB18030" w:cs="CESI宋体-GB1803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宋体-GB18030" w:hAnsi="CESI宋体-GB18030" w:eastAsia="CESI宋体-GB18030" w:cs="CESI宋体-GB1803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总价：  元</w:t>
            </w:r>
          </w:p>
        </w:tc>
      </w:tr>
    </w:tbl>
    <w:p>
      <w:pPr>
        <w:jc w:val="center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72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558" w:bottom="1440" w:left="156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CESI瀹嬩綋-GB2312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宋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宋体-GB13000">
    <w:panose1 w:val="02000500000000000000"/>
    <w:charset w:val="86"/>
    <w:family w:val="auto"/>
    <w:pitch w:val="default"/>
    <w:sig w:usb0="800002BF" w:usb1="18C77CF8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783E"/>
    <w:rsid w:val="00060D46"/>
    <w:rsid w:val="001D0D2A"/>
    <w:rsid w:val="001D746A"/>
    <w:rsid w:val="00315AF3"/>
    <w:rsid w:val="00323B43"/>
    <w:rsid w:val="00384545"/>
    <w:rsid w:val="003D37D8"/>
    <w:rsid w:val="00426133"/>
    <w:rsid w:val="004358AB"/>
    <w:rsid w:val="005A609F"/>
    <w:rsid w:val="008B7726"/>
    <w:rsid w:val="00916542"/>
    <w:rsid w:val="009A7397"/>
    <w:rsid w:val="009E3D7D"/>
    <w:rsid w:val="00B368ED"/>
    <w:rsid w:val="00B84825"/>
    <w:rsid w:val="00D31D50"/>
    <w:rsid w:val="00E36811"/>
    <w:rsid w:val="08F5BF95"/>
    <w:rsid w:val="1BFF394B"/>
    <w:rsid w:val="2FF70999"/>
    <w:rsid w:val="34F6A18E"/>
    <w:rsid w:val="37FF73DF"/>
    <w:rsid w:val="3AFE979A"/>
    <w:rsid w:val="3FDF8839"/>
    <w:rsid w:val="3FDFF75C"/>
    <w:rsid w:val="4DBCF15D"/>
    <w:rsid w:val="4EFE3581"/>
    <w:rsid w:val="55FDF0FA"/>
    <w:rsid w:val="5AEAE8C3"/>
    <w:rsid w:val="5AFC3A92"/>
    <w:rsid w:val="5BF3DB0B"/>
    <w:rsid w:val="5DEFF835"/>
    <w:rsid w:val="5ED476F5"/>
    <w:rsid w:val="5EEFFF27"/>
    <w:rsid w:val="5F06CAD6"/>
    <w:rsid w:val="5F6F666B"/>
    <w:rsid w:val="5FBECD82"/>
    <w:rsid w:val="5FF3007D"/>
    <w:rsid w:val="5FFF3F06"/>
    <w:rsid w:val="62FE11C9"/>
    <w:rsid w:val="66DD9712"/>
    <w:rsid w:val="678EF609"/>
    <w:rsid w:val="6B8623B0"/>
    <w:rsid w:val="71F99A3A"/>
    <w:rsid w:val="74FBD8AD"/>
    <w:rsid w:val="754D65BF"/>
    <w:rsid w:val="756B161D"/>
    <w:rsid w:val="75F52C96"/>
    <w:rsid w:val="76AFE4C7"/>
    <w:rsid w:val="777FE271"/>
    <w:rsid w:val="77EF5E53"/>
    <w:rsid w:val="797BF144"/>
    <w:rsid w:val="7ADB3079"/>
    <w:rsid w:val="7B7EBB62"/>
    <w:rsid w:val="7B802FA3"/>
    <w:rsid w:val="7BDF92EF"/>
    <w:rsid w:val="7BF904F2"/>
    <w:rsid w:val="7BFB7F19"/>
    <w:rsid w:val="7E350AFE"/>
    <w:rsid w:val="7F9DA7D8"/>
    <w:rsid w:val="7FBFE489"/>
    <w:rsid w:val="7FD70676"/>
    <w:rsid w:val="7FEA0D12"/>
    <w:rsid w:val="7FFDF94F"/>
    <w:rsid w:val="7FFFE58C"/>
    <w:rsid w:val="8BF755E0"/>
    <w:rsid w:val="969EAA06"/>
    <w:rsid w:val="96F7B7FB"/>
    <w:rsid w:val="9FCFEA31"/>
    <w:rsid w:val="A7F5C4E0"/>
    <w:rsid w:val="A7FFFBAC"/>
    <w:rsid w:val="ADFF5C35"/>
    <w:rsid w:val="AFE64C6F"/>
    <w:rsid w:val="B5FF032D"/>
    <w:rsid w:val="B6D76B04"/>
    <w:rsid w:val="B7DF161A"/>
    <w:rsid w:val="B7ED1F00"/>
    <w:rsid w:val="B7FF4E08"/>
    <w:rsid w:val="BA7B23C6"/>
    <w:rsid w:val="BB2E1756"/>
    <w:rsid w:val="BD5FD4B8"/>
    <w:rsid w:val="BF3C31D9"/>
    <w:rsid w:val="BF9FD7EF"/>
    <w:rsid w:val="BFDF5E3E"/>
    <w:rsid w:val="CD6BCF2E"/>
    <w:rsid w:val="D1BDB07F"/>
    <w:rsid w:val="D79FA630"/>
    <w:rsid w:val="DB2FF55D"/>
    <w:rsid w:val="DD7DBFE6"/>
    <w:rsid w:val="DF7F6D78"/>
    <w:rsid w:val="E47A27AA"/>
    <w:rsid w:val="E4F77F94"/>
    <w:rsid w:val="E5AB4EEA"/>
    <w:rsid w:val="E6FFB11E"/>
    <w:rsid w:val="E7B722B8"/>
    <w:rsid w:val="EB1F40EA"/>
    <w:rsid w:val="EB3F2D41"/>
    <w:rsid w:val="ECE62E82"/>
    <w:rsid w:val="EFDF0EA1"/>
    <w:rsid w:val="EFFF8236"/>
    <w:rsid w:val="F3BFBAD1"/>
    <w:rsid w:val="F3DD935E"/>
    <w:rsid w:val="F3EF5962"/>
    <w:rsid w:val="F3FF44AD"/>
    <w:rsid w:val="F575FB5A"/>
    <w:rsid w:val="F6776651"/>
    <w:rsid w:val="F73F2E3C"/>
    <w:rsid w:val="F76FB4CF"/>
    <w:rsid w:val="F77E349D"/>
    <w:rsid w:val="F7FFC581"/>
    <w:rsid w:val="FA7B253A"/>
    <w:rsid w:val="FBBDE0BC"/>
    <w:rsid w:val="FDFC7360"/>
    <w:rsid w:val="FE734873"/>
    <w:rsid w:val="FE7F4E08"/>
    <w:rsid w:val="FEAF28A8"/>
    <w:rsid w:val="FEEF10FA"/>
    <w:rsid w:val="FEF0DC28"/>
    <w:rsid w:val="FFAD57D7"/>
    <w:rsid w:val="FFAFFBE4"/>
    <w:rsid w:val="FFBF281F"/>
    <w:rsid w:val="FFDE64F9"/>
    <w:rsid w:val="FFEED0E4"/>
    <w:rsid w:val="FFFD63FF"/>
    <w:rsid w:val="FFFE16A5"/>
    <w:rsid w:val="FF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3"/>
    <w:basedOn w:val="1"/>
    <w:next w:val="1"/>
    <w:link w:val="10"/>
    <w:qFormat/>
    <w:uiPriority w:val="9"/>
    <w:pPr>
      <w:adjustRightInd/>
      <w:snapToGrid/>
      <w:spacing w:before="100" w:beforeAutospacing="1" w:after="100" w:afterAutospacing="1"/>
      <w:outlineLvl w:val="2"/>
    </w:pPr>
    <w:rPr>
      <w:rFonts w:ascii="宋体" w:hAnsi="宋体" w:eastAsia="宋体" w:cs="宋体"/>
      <w:b/>
      <w:bCs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jc w:val="left"/>
    </w:pPr>
    <w:rPr>
      <w:rFonts w:eastAsia="宋体"/>
    </w:rPr>
  </w:style>
  <w:style w:type="paragraph" w:styleId="3">
    <w:name w:val="Body Text Indent"/>
    <w:basedOn w:val="1"/>
    <w:next w:val="1"/>
    <w:qFormat/>
    <w:uiPriority w:val="0"/>
    <w:pPr>
      <w:ind w:firstLine="420"/>
    </w:pPr>
    <w:rPr>
      <w:sz w:val="2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3 Char"/>
    <w:basedOn w:val="7"/>
    <w:link w:val="4"/>
    <w:qFormat/>
    <w:uiPriority w:val="9"/>
    <w:rPr>
      <w:rFonts w:ascii="宋体" w:hAnsi="宋体" w:eastAsia="宋体" w:cs="宋体"/>
      <w:b/>
      <w:bCs/>
      <w:sz w:val="27"/>
      <w:szCs w:val="27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819</Characters>
  <Lines>6</Lines>
  <Paragraphs>1</Paragraphs>
  <TotalTime>0</TotalTime>
  <ScaleCrop>false</ScaleCrop>
  <LinksUpToDate>false</LinksUpToDate>
  <CharactersWithSpaces>961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2008-09-15T09:20:00Z</dcterms:created>
  <dc:creator>ptxc</dc:creator>
  <cp:lastModifiedBy>pc</cp:lastModifiedBy>
  <cp:lastPrinted>2024-01-10T01:11:00Z</cp:lastPrinted>
  <dcterms:modified xsi:type="dcterms:W3CDTF">2025-02-24T08:36:56Z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