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99" w:rsidRDefault="00942699">
      <w:pPr>
        <w:pStyle w:val="NormalWeb"/>
        <w:widowControl/>
        <w:shd w:val="clear" w:color="auto" w:fill="FFFFFF"/>
        <w:spacing w:before="150" w:after="0" w:line="600" w:lineRule="exact"/>
        <w:jc w:val="center"/>
        <w:rPr>
          <w:rFonts w:ascii="方正小标宋简体" w:eastAsia="方正小标宋简体" w:hAnsi="方正小标宋简体" w:cs="方正小标宋简体"/>
          <w:color w:val="333333"/>
          <w:sz w:val="44"/>
          <w:szCs w:val="44"/>
          <w:shd w:val="clear" w:color="auto" w:fill="FFFFFF"/>
        </w:rPr>
      </w:pPr>
    </w:p>
    <w:p w:rsidR="00942699" w:rsidRDefault="00942699">
      <w:pPr>
        <w:pStyle w:val="NormalWeb"/>
        <w:widowControl/>
        <w:shd w:val="clear" w:color="auto" w:fill="FFFFFF"/>
        <w:spacing w:before="150" w:after="0" w:line="600" w:lineRule="exact"/>
        <w:jc w:val="center"/>
        <w:rPr>
          <w:rFonts w:ascii="方正小标宋简体" w:eastAsia="方正小标宋简体" w:hAnsi="方正小标宋简体" w:cs="方正小标宋简体"/>
          <w:color w:val="333333"/>
          <w:sz w:val="44"/>
          <w:szCs w:val="44"/>
          <w:shd w:val="clear" w:color="auto" w:fill="FFFFFF"/>
        </w:rPr>
      </w:pPr>
    </w:p>
    <w:p w:rsidR="00942699" w:rsidRDefault="00942699">
      <w:pPr>
        <w:pStyle w:val="NormalWeb"/>
        <w:widowControl/>
        <w:shd w:val="clear" w:color="auto" w:fill="FFFFFF"/>
        <w:spacing w:before="150" w:after="0" w:line="600" w:lineRule="exact"/>
        <w:jc w:val="center"/>
        <w:rPr>
          <w:rFonts w:ascii="方正小标宋简体" w:eastAsia="方正小标宋简体" w:hAnsi="方正小标宋简体" w:cs="方正小标宋简体"/>
          <w:color w:val="333333"/>
          <w:sz w:val="44"/>
          <w:szCs w:val="44"/>
          <w:shd w:val="clear" w:color="auto" w:fill="FFFFFF"/>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859"/>
        <w:gridCol w:w="1866"/>
      </w:tblGrid>
      <w:tr w:rsidR="00942699" w:rsidTr="00F160C3">
        <w:trPr>
          <w:trHeight w:val="3918"/>
        </w:trPr>
        <w:tc>
          <w:tcPr>
            <w:tcW w:w="6859" w:type="dxa"/>
          </w:tcPr>
          <w:p w:rsidR="00942699" w:rsidRPr="00F160C3" w:rsidRDefault="00942699" w:rsidP="00F160C3">
            <w:pPr>
              <w:pStyle w:val="NormalWeb"/>
              <w:widowControl/>
              <w:spacing w:after="0" w:line="1300" w:lineRule="exact"/>
              <w:jc w:val="distribute"/>
              <w:rPr>
                <w:rFonts w:ascii="方正小标宋简体" w:eastAsia="方正小标宋简体" w:hAnsi="方正小标宋简体" w:cs="方正小标宋简体"/>
                <w:color w:val="FF0000"/>
                <w:w w:val="70"/>
                <w:sz w:val="94"/>
                <w:szCs w:val="44"/>
                <w:shd w:val="clear" w:color="auto" w:fill="FFFFFF"/>
              </w:rPr>
            </w:pPr>
            <w:r w:rsidRPr="00F160C3">
              <w:rPr>
                <w:rFonts w:ascii="方正小标宋简体" w:eastAsia="方正小标宋简体" w:hAnsi="方正小标宋简体" w:cs="方正小标宋简体" w:hint="eastAsia"/>
                <w:color w:val="FF0000"/>
                <w:w w:val="70"/>
                <w:sz w:val="94"/>
                <w:szCs w:val="44"/>
                <w:shd w:val="clear" w:color="auto" w:fill="FFFFFF"/>
              </w:rPr>
              <w:t>莆田市生态环境局</w:t>
            </w:r>
          </w:p>
          <w:p w:rsidR="00942699" w:rsidRPr="00F160C3" w:rsidRDefault="00942699" w:rsidP="00F160C3">
            <w:pPr>
              <w:pStyle w:val="NormalWeb"/>
              <w:widowControl/>
              <w:spacing w:after="0" w:line="1300" w:lineRule="exact"/>
              <w:jc w:val="distribute"/>
              <w:rPr>
                <w:rFonts w:ascii="方正小标宋简体" w:eastAsia="方正小标宋简体" w:hAnsi="方正小标宋简体" w:cs="方正小标宋简体"/>
                <w:color w:val="FF0000"/>
                <w:w w:val="70"/>
                <w:sz w:val="94"/>
                <w:szCs w:val="44"/>
                <w:shd w:val="clear" w:color="auto" w:fill="FFFFFF"/>
              </w:rPr>
            </w:pPr>
            <w:r w:rsidRPr="00F160C3">
              <w:rPr>
                <w:rFonts w:ascii="方正小标宋简体" w:eastAsia="方正小标宋简体" w:hAnsi="方正小标宋简体" w:cs="方正小标宋简体" w:hint="eastAsia"/>
                <w:color w:val="FF0000"/>
                <w:w w:val="70"/>
                <w:sz w:val="94"/>
                <w:szCs w:val="44"/>
                <w:shd w:val="clear" w:color="auto" w:fill="FFFFFF"/>
              </w:rPr>
              <w:t>莆田市交通运输局</w:t>
            </w:r>
          </w:p>
          <w:p w:rsidR="00942699" w:rsidRDefault="00942699" w:rsidP="00F160C3">
            <w:pPr>
              <w:pStyle w:val="NormalWeb"/>
              <w:widowControl/>
              <w:spacing w:after="0" w:line="1300" w:lineRule="exact"/>
              <w:jc w:val="distribute"/>
              <w:rPr>
                <w:rFonts w:ascii="方正小标宋简体" w:eastAsia="方正小标宋简体" w:hAnsi="方正小标宋简体" w:cs="方正小标宋简体"/>
                <w:color w:val="333333"/>
                <w:sz w:val="44"/>
                <w:szCs w:val="44"/>
                <w:shd w:val="clear" w:color="auto" w:fill="FFFFFF"/>
              </w:rPr>
            </w:pPr>
            <w:r w:rsidRPr="00F160C3">
              <w:rPr>
                <w:rFonts w:ascii="方正小标宋简体" w:eastAsia="方正小标宋简体" w:hAnsi="方正小标宋简体" w:cs="方正小标宋简体" w:hint="eastAsia"/>
                <w:color w:val="FF0000"/>
                <w:w w:val="70"/>
                <w:sz w:val="94"/>
                <w:szCs w:val="44"/>
                <w:shd w:val="clear" w:color="auto" w:fill="FFFFFF"/>
              </w:rPr>
              <w:t>莆田市市场监督管理局</w:t>
            </w:r>
          </w:p>
        </w:tc>
        <w:tc>
          <w:tcPr>
            <w:tcW w:w="1866" w:type="dxa"/>
            <w:vAlign w:val="center"/>
          </w:tcPr>
          <w:p w:rsidR="00942699" w:rsidRPr="00F160C3" w:rsidRDefault="00942699" w:rsidP="00F160C3">
            <w:pPr>
              <w:pStyle w:val="BodyText2"/>
              <w:rPr>
                <w:rFonts w:eastAsia="华文中宋"/>
                <w:b/>
                <w:bCs/>
                <w:color w:val="FF0000"/>
                <w:w w:val="90"/>
                <w:kern w:val="2"/>
                <w:sz w:val="108"/>
                <w:szCs w:val="70"/>
              </w:rPr>
            </w:pPr>
            <w:r w:rsidRPr="00F160C3">
              <w:rPr>
                <w:rFonts w:ascii="方正小标宋简体" w:eastAsia="方正小标宋简体" w:hAnsi="方正小标宋简体" w:cs="方正小标宋简体" w:hint="eastAsia"/>
                <w:color w:val="FF0000"/>
                <w:w w:val="70"/>
                <w:sz w:val="108"/>
                <w:szCs w:val="44"/>
                <w:shd w:val="clear" w:color="auto" w:fill="FFFFFF"/>
              </w:rPr>
              <w:t>文件</w:t>
            </w:r>
          </w:p>
        </w:tc>
      </w:tr>
    </w:tbl>
    <w:p w:rsidR="00942699" w:rsidRDefault="00942699" w:rsidP="00F160C3">
      <w:pPr>
        <w:pStyle w:val="NormalWeb"/>
        <w:widowControl/>
        <w:shd w:val="clear" w:color="auto" w:fill="FFFFFF"/>
        <w:spacing w:after="0" w:line="600" w:lineRule="exact"/>
        <w:jc w:val="center"/>
        <w:rPr>
          <w:rFonts w:ascii="方正小标宋简体" w:eastAsia="方正小标宋简体" w:hAnsi="方正小标宋简体" w:cs="方正小标宋简体"/>
          <w:color w:val="333333"/>
          <w:sz w:val="44"/>
          <w:szCs w:val="44"/>
          <w:shd w:val="clear" w:color="auto" w:fill="FFFFFF"/>
        </w:rPr>
      </w:pPr>
    </w:p>
    <w:p w:rsidR="00942699" w:rsidRDefault="00942699" w:rsidP="00F160C3">
      <w:pPr>
        <w:adjustRightInd w:val="0"/>
        <w:snapToGrid w:val="0"/>
        <w:spacing w:line="360" w:lineRule="auto"/>
        <w:jc w:val="center"/>
        <w:rPr>
          <w:rFonts w:cs="Times New Roman"/>
          <w:sz w:val="18"/>
          <w:szCs w:val="18"/>
        </w:rPr>
      </w:pPr>
    </w:p>
    <w:p w:rsidR="00942699" w:rsidRDefault="00942699" w:rsidP="00F160C3">
      <w:pPr>
        <w:adjustRightInd w:val="0"/>
        <w:snapToGrid w:val="0"/>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莆环保〔</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号</w:t>
      </w:r>
    </w:p>
    <w:p w:rsidR="00942699" w:rsidRDefault="00942699" w:rsidP="00F160C3">
      <w:pPr>
        <w:adjustRightInd w:val="0"/>
        <w:snapToGrid w:val="0"/>
        <w:spacing w:line="360" w:lineRule="auto"/>
        <w:jc w:val="center"/>
        <w:rPr>
          <w:rFonts w:cs="Times New Roman"/>
          <w:sz w:val="18"/>
          <w:szCs w:val="18"/>
        </w:rPr>
      </w:pPr>
      <w:r>
        <w:rPr>
          <w:noProof/>
        </w:rPr>
        <w:pict>
          <v:line id="直线 4" o:spid="_x0000_s1027" style="position:absolute;left:0;text-align:left;z-index:251657728;mso-position-horizontal:center" from="0,7.35pt" to="438.6pt,7.9pt" strokecolor="red" strokeweight="3pt">
            <v:stroke miterlimit="2"/>
          </v:line>
        </w:pict>
      </w:r>
    </w:p>
    <w:p w:rsidR="00942699" w:rsidRDefault="00942699" w:rsidP="00F160C3">
      <w:pPr>
        <w:autoSpaceDN w:val="0"/>
        <w:adjustRightInd w:val="0"/>
        <w:snapToGrid w:val="0"/>
        <w:spacing w:line="600" w:lineRule="exact"/>
        <w:jc w:val="center"/>
        <w:rPr>
          <w:rFonts w:ascii="华文中宋" w:eastAsia="华文中宋" w:cs="Times New Roman"/>
          <w:b/>
          <w:bCs/>
          <w:sz w:val="44"/>
          <w:szCs w:val="44"/>
        </w:rPr>
      </w:pPr>
    </w:p>
    <w:p w:rsidR="00942699" w:rsidRDefault="00942699" w:rsidP="00F160C3">
      <w:pPr>
        <w:pStyle w:val="NormalWeb"/>
        <w:widowControl/>
        <w:shd w:val="clear" w:color="auto" w:fill="FFFFFF"/>
        <w:spacing w:after="0" w:line="640" w:lineRule="exact"/>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关于印发莆田市汽车排放检验与维护制度</w:t>
      </w:r>
    </w:p>
    <w:p w:rsidR="00942699" w:rsidRDefault="00942699" w:rsidP="00F160C3">
      <w:pPr>
        <w:pStyle w:val="NormalWeb"/>
        <w:widowControl/>
        <w:shd w:val="clear" w:color="auto" w:fill="FFFFFF"/>
        <w:spacing w:after="0" w:line="640" w:lineRule="exact"/>
        <w:jc w:val="center"/>
        <w:rPr>
          <w:rFonts w:ascii="方正小标宋简体" w:eastAsia="方正小标宋简体" w:hAnsi="方正小标宋简体" w:cs="Times New Roman"/>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实施方案的通知</w:t>
      </w:r>
    </w:p>
    <w:p w:rsidR="00942699" w:rsidRDefault="00942699">
      <w:pPr>
        <w:pStyle w:val="NormalWeb"/>
        <w:widowControl/>
        <w:shd w:val="clear" w:color="auto" w:fill="FFFFFF"/>
        <w:spacing w:before="150" w:after="0" w:line="600" w:lineRule="exact"/>
        <w:jc w:val="both"/>
        <w:rPr>
          <w:rFonts w:ascii="仿宋_GB2312" w:eastAsia="仿宋_GB2312" w:hAnsi="仿宋_GB2312" w:cs="Times New Roman"/>
          <w:color w:val="333333"/>
          <w:sz w:val="32"/>
          <w:szCs w:val="32"/>
          <w:shd w:val="clear" w:color="auto" w:fill="FFFFFF"/>
        </w:rPr>
      </w:pPr>
    </w:p>
    <w:p w:rsidR="00942699" w:rsidRPr="00F160C3" w:rsidRDefault="00942699">
      <w:pPr>
        <w:pStyle w:val="NormalWeb"/>
        <w:widowControl/>
        <w:shd w:val="clear" w:color="auto" w:fill="FFFFFF"/>
        <w:spacing w:after="0" w:line="600" w:lineRule="exact"/>
        <w:jc w:val="both"/>
        <w:rPr>
          <w:rFonts w:ascii="仿宋_GB2312" w:eastAsia="仿宋_GB2312" w:hAnsi="仿宋_GB2312" w:cs="Times New Roman"/>
          <w:spacing w:val="-6"/>
          <w:sz w:val="32"/>
          <w:szCs w:val="32"/>
        </w:rPr>
      </w:pPr>
      <w:r w:rsidRPr="00F160C3">
        <w:rPr>
          <w:rFonts w:ascii="仿宋_GB2312" w:eastAsia="仿宋_GB2312" w:hAnsi="仿宋_GB2312" w:cs="仿宋_GB2312" w:hint="eastAsia"/>
          <w:spacing w:val="-6"/>
          <w:sz w:val="32"/>
          <w:szCs w:val="32"/>
          <w:shd w:val="clear" w:color="auto" w:fill="FFFFFF"/>
        </w:rPr>
        <w:t>各县（区、管委会）生态环境局、交通运输局、市场监督管理局：</w:t>
      </w:r>
    </w:p>
    <w:p w:rsidR="00942699" w:rsidRDefault="00942699">
      <w:pPr>
        <w:pStyle w:val="NormalWeb"/>
        <w:widowControl/>
        <w:shd w:val="clear" w:color="auto" w:fill="FFFFFF"/>
        <w:spacing w:after="0" w:line="600"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hint="eastAsia"/>
          <w:sz w:val="32"/>
          <w:szCs w:val="32"/>
          <w:shd w:val="clear" w:color="auto" w:fill="FFFFFF"/>
        </w:rPr>
        <w:t>为贯彻落实省生态环境厅、交通运输厅、市场监管局《关于印发福建省建立实施汽车排放检验与维护制度工作方案的通知》（闽环保大气〔</w:t>
      </w:r>
      <w:r>
        <w:rPr>
          <w:rFonts w:ascii="仿宋_GB2312" w:eastAsia="仿宋_GB2312" w:hAnsi="仿宋_GB2312" w:cs="仿宋_GB2312"/>
          <w:sz w:val="32"/>
          <w:szCs w:val="32"/>
          <w:shd w:val="clear" w:color="auto" w:fill="FFFFFF"/>
        </w:rPr>
        <w:t>2020</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7</w:t>
      </w:r>
      <w:r>
        <w:rPr>
          <w:rFonts w:ascii="仿宋_GB2312" w:eastAsia="仿宋_GB2312" w:hAnsi="仿宋_GB2312" w:cs="仿宋_GB2312" w:hint="eastAsia"/>
          <w:sz w:val="32"/>
          <w:szCs w:val="32"/>
          <w:shd w:val="clear" w:color="auto" w:fill="FFFFFF"/>
        </w:rPr>
        <w:t>号），市生态环境局会同市交通运输局、市场监督管理局制定了《莆田市汽车排放检验与维护制度实施方案》，现印发给你们，请抓好贯彻落实。</w:t>
      </w:r>
    </w:p>
    <w:p w:rsidR="00942699" w:rsidRDefault="00942699">
      <w:pPr>
        <w:pStyle w:val="NormalWeb"/>
        <w:widowControl/>
        <w:shd w:val="clear" w:color="auto" w:fill="FFFFFF"/>
        <w:spacing w:after="0" w:line="600" w:lineRule="exact"/>
        <w:ind w:firstLineChars="200" w:firstLine="640"/>
        <w:rPr>
          <w:rFonts w:ascii="仿宋_GB2312" w:eastAsia="仿宋_GB2312" w:hAnsi="仿宋_GB2312" w:cs="Times New Roman"/>
          <w:color w:val="333333"/>
          <w:sz w:val="32"/>
          <w:szCs w:val="32"/>
        </w:rPr>
      </w:pPr>
    </w:p>
    <w:p w:rsidR="00942699" w:rsidRDefault="00942699">
      <w:pPr>
        <w:pStyle w:val="NormalWeb"/>
        <w:widowControl/>
        <w:shd w:val="clear" w:color="auto" w:fill="FFFFFF"/>
        <w:spacing w:after="0" w:line="600" w:lineRule="exact"/>
        <w:ind w:firstLineChars="200" w:firstLine="640"/>
        <w:rPr>
          <w:rFonts w:ascii="仿宋_GB2312" w:eastAsia="仿宋_GB2312" w:hAnsi="仿宋_GB2312" w:cs="Times New Roman"/>
          <w:color w:val="333333"/>
          <w:sz w:val="32"/>
          <w:szCs w:val="32"/>
        </w:rPr>
      </w:pPr>
    </w:p>
    <w:p w:rsidR="00942699" w:rsidRDefault="00942699">
      <w:pPr>
        <w:pStyle w:val="NormalWeb"/>
        <w:widowControl/>
        <w:shd w:val="clear" w:color="auto" w:fill="FFFFFF"/>
        <w:spacing w:after="0" w:line="600" w:lineRule="exact"/>
        <w:ind w:firstLineChars="200" w:firstLine="640"/>
        <w:rPr>
          <w:rFonts w:ascii="仿宋_GB2312" w:eastAsia="仿宋_GB2312" w:hAnsi="仿宋_GB2312" w:cs="Times New Roman"/>
          <w:color w:val="333333"/>
          <w:sz w:val="32"/>
          <w:szCs w:val="32"/>
        </w:rPr>
      </w:pPr>
    </w:p>
    <w:p w:rsidR="00942699" w:rsidRDefault="00942699" w:rsidP="00F160C3">
      <w:pPr>
        <w:pStyle w:val="NormalWeb"/>
        <w:widowControl/>
        <w:shd w:val="clear" w:color="auto" w:fill="FFFFFF"/>
        <w:spacing w:after="0" w:line="600" w:lineRule="exact"/>
        <w:ind w:firstLineChars="300" w:firstLine="960"/>
        <w:rPr>
          <w:rFonts w:ascii="仿宋_GB2312" w:eastAsia="仿宋_GB2312" w:hAnsi="仿宋_GB2312" w:cs="Times New Roman"/>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莆田市生态环境局</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莆田市交通运输局</w:t>
      </w:r>
    </w:p>
    <w:p w:rsidR="00942699" w:rsidRDefault="00942699">
      <w:pPr>
        <w:pStyle w:val="NormalWeb"/>
        <w:widowControl/>
        <w:shd w:val="clear" w:color="auto" w:fill="FFFFFF"/>
        <w:spacing w:after="0" w:line="600" w:lineRule="exact"/>
        <w:ind w:firstLineChars="200" w:firstLine="640"/>
        <w:jc w:val="center"/>
        <w:rPr>
          <w:rFonts w:ascii="仿宋_GB2312" w:eastAsia="仿宋_GB2312" w:hAnsi="仿宋_GB2312" w:cs="Times New Roman"/>
          <w:color w:val="333333"/>
          <w:sz w:val="32"/>
          <w:szCs w:val="32"/>
          <w:shd w:val="clear" w:color="auto" w:fill="FFFFFF"/>
        </w:rPr>
      </w:pPr>
    </w:p>
    <w:p w:rsidR="00942699" w:rsidRDefault="00942699">
      <w:pPr>
        <w:pStyle w:val="NormalWeb"/>
        <w:widowControl/>
        <w:shd w:val="clear" w:color="auto" w:fill="FFFFFF"/>
        <w:spacing w:after="0" w:line="600" w:lineRule="exact"/>
        <w:ind w:firstLineChars="200" w:firstLine="640"/>
        <w:jc w:val="center"/>
        <w:rPr>
          <w:rFonts w:ascii="仿宋_GB2312" w:eastAsia="仿宋_GB2312" w:hAnsi="仿宋_GB2312" w:cs="Times New Roman"/>
          <w:color w:val="333333"/>
          <w:sz w:val="32"/>
          <w:szCs w:val="32"/>
          <w:shd w:val="clear" w:color="auto" w:fill="FFFFFF"/>
        </w:rPr>
      </w:pPr>
    </w:p>
    <w:p w:rsidR="00942699" w:rsidRDefault="00942699">
      <w:pPr>
        <w:pStyle w:val="NormalWeb"/>
        <w:widowControl/>
        <w:shd w:val="clear" w:color="auto" w:fill="FFFFFF"/>
        <w:spacing w:after="0" w:line="600" w:lineRule="exact"/>
        <w:ind w:firstLineChars="200" w:firstLine="640"/>
        <w:jc w:val="center"/>
        <w:rPr>
          <w:rFonts w:ascii="仿宋_GB2312" w:eastAsia="仿宋_GB2312" w:hAnsi="仿宋_GB2312" w:cs="Times New Roman"/>
          <w:color w:val="333333"/>
          <w:sz w:val="32"/>
          <w:szCs w:val="32"/>
          <w:shd w:val="clear" w:color="auto" w:fill="FFFFFF"/>
        </w:rPr>
      </w:pPr>
    </w:p>
    <w:p w:rsidR="00942699" w:rsidRDefault="00942699">
      <w:pPr>
        <w:pStyle w:val="NormalWeb"/>
        <w:widowControl/>
        <w:shd w:val="clear" w:color="auto" w:fill="FFFFFF"/>
        <w:spacing w:after="0" w:line="600" w:lineRule="exact"/>
        <w:ind w:firstLineChars="200" w:firstLine="640"/>
        <w:jc w:val="center"/>
        <w:rPr>
          <w:rFonts w:ascii="仿宋_GB2312" w:eastAsia="仿宋_GB2312" w:hAnsi="仿宋_GB2312" w:cs="Times New Roman"/>
          <w:color w:val="333333"/>
          <w:sz w:val="32"/>
          <w:szCs w:val="32"/>
        </w:rPr>
      </w:pP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莆田市市场监督管理局</w:t>
      </w:r>
    </w:p>
    <w:p w:rsidR="00942699" w:rsidRDefault="00942699">
      <w:pPr>
        <w:pStyle w:val="NormalWeb"/>
        <w:widowControl/>
        <w:shd w:val="clear" w:color="auto" w:fill="FFFFFF"/>
        <w:spacing w:after="0" w:line="600" w:lineRule="exact"/>
        <w:ind w:firstLineChars="200" w:firstLine="640"/>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                        </w:t>
      </w:r>
      <w:smartTag w:uri="urn:schemas-microsoft-com:office:smarttags" w:element="chsdate">
        <w:smartTagPr>
          <w:attr w:name="IsROCDate" w:val="False"/>
          <w:attr w:name="IsLunarDate" w:val="False"/>
          <w:attr w:name="Day" w:val="15"/>
          <w:attr w:name="Month" w:val="4"/>
          <w:attr w:name="Year" w:val="2021"/>
        </w:smartTagPr>
        <w:r>
          <w:rPr>
            <w:rFonts w:ascii="仿宋_GB2312" w:eastAsia="仿宋_GB2312" w:hAnsi="仿宋_GB2312" w:cs="仿宋_GB2312"/>
            <w:color w:val="333333"/>
            <w:sz w:val="32"/>
            <w:szCs w:val="32"/>
            <w:shd w:val="clear" w:color="auto" w:fill="FFFFFF"/>
          </w:rPr>
          <w:t>2021</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4</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日</w:t>
        </w:r>
      </w:smartTag>
    </w:p>
    <w:p w:rsidR="00942699" w:rsidRDefault="00942699">
      <w:pPr>
        <w:pStyle w:val="NormalWeb"/>
        <w:widowControl/>
        <w:shd w:val="clear" w:color="auto" w:fill="FFFFFF"/>
        <w:spacing w:after="0" w:line="600" w:lineRule="exact"/>
        <w:ind w:firstLineChars="200" w:firstLine="640"/>
        <w:jc w:val="both"/>
        <w:rPr>
          <w:rFonts w:ascii="仿宋_GB2312" w:eastAsia="仿宋_GB2312" w:hAnsi="仿宋_GB2312" w:cs="仿宋_GB2312"/>
          <w:color w:val="333333"/>
          <w:sz w:val="32"/>
          <w:szCs w:val="32"/>
          <w:shd w:val="clear" w:color="auto" w:fill="FFFFFF"/>
        </w:rPr>
      </w:pPr>
    </w:p>
    <w:p w:rsidR="00942699" w:rsidRDefault="00942699">
      <w:pPr>
        <w:pStyle w:val="NormalWeb"/>
        <w:widowControl/>
        <w:shd w:val="clear" w:color="auto" w:fill="FFFFFF"/>
        <w:spacing w:after="0" w:line="600" w:lineRule="exact"/>
        <w:ind w:firstLineChars="200" w:firstLine="640"/>
        <w:jc w:val="both"/>
        <w:rPr>
          <w:rFonts w:ascii="仿宋_GB2312" w:eastAsia="仿宋_GB2312" w:hAnsi="仿宋_GB2312" w:cs="仿宋_GB2312"/>
          <w:color w:val="333333"/>
          <w:sz w:val="32"/>
          <w:szCs w:val="32"/>
          <w:shd w:val="clear" w:color="auto" w:fill="FFFFFF"/>
        </w:rPr>
      </w:pPr>
    </w:p>
    <w:p w:rsidR="00942699" w:rsidRDefault="00942699">
      <w:pPr>
        <w:pStyle w:val="NormalWeb"/>
        <w:widowControl/>
        <w:shd w:val="clear" w:color="auto" w:fill="FFFFFF"/>
        <w:spacing w:after="0" w:line="600" w:lineRule="exact"/>
        <w:ind w:firstLineChars="200" w:firstLine="640"/>
        <w:jc w:val="both"/>
        <w:rPr>
          <w:rFonts w:ascii="仿宋_GB2312" w:eastAsia="仿宋_GB2312" w:hAnsi="仿宋_GB2312" w:cs="仿宋_GB2312"/>
          <w:color w:val="333333"/>
          <w:sz w:val="32"/>
          <w:szCs w:val="32"/>
          <w:shd w:val="clear" w:color="auto" w:fill="FFFFFF"/>
        </w:rPr>
      </w:pPr>
    </w:p>
    <w:p w:rsidR="00942699" w:rsidRDefault="00942699">
      <w:pPr>
        <w:pStyle w:val="NormalWeb"/>
        <w:widowControl/>
        <w:shd w:val="clear" w:color="auto" w:fill="FFFFFF"/>
        <w:spacing w:after="0" w:line="60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（此件主动公开）</w:t>
      </w:r>
    </w:p>
    <w:p w:rsidR="00942699" w:rsidRPr="00F160C3" w:rsidRDefault="00942699" w:rsidP="00F160C3">
      <w:pPr>
        <w:pStyle w:val="NormalWeb"/>
        <w:widowControl/>
        <w:shd w:val="clear" w:color="auto" w:fill="FFFFFF"/>
        <w:spacing w:before="150" w:after="0" w:line="600" w:lineRule="exact"/>
        <w:jc w:val="center"/>
        <w:rPr>
          <w:rFonts w:ascii="方正小标宋简体" w:eastAsia="方正小标宋简体" w:hAnsi="方正小标宋简体" w:cs="Times New Roman"/>
          <w:color w:val="000000"/>
          <w:sz w:val="44"/>
          <w:szCs w:val="44"/>
          <w:shd w:val="clear" w:color="auto" w:fill="FFFFFF"/>
        </w:rPr>
      </w:pPr>
      <w:r>
        <w:rPr>
          <w:rFonts w:ascii="仿宋_GB2312" w:eastAsia="仿宋_GB2312" w:hAnsi="仿宋_GB2312" w:cs="Times New Roman"/>
          <w:color w:val="333333"/>
          <w:sz w:val="32"/>
          <w:szCs w:val="32"/>
          <w:shd w:val="clear" w:color="auto" w:fill="FFFFFF"/>
        </w:rPr>
        <w:br w:type="page"/>
      </w:r>
      <w:r w:rsidRPr="00F160C3">
        <w:rPr>
          <w:rFonts w:ascii="方正小标宋简体" w:eastAsia="方正小标宋简体" w:hAnsi="方正小标宋简体" w:cs="方正小标宋简体" w:hint="eastAsia"/>
          <w:color w:val="000000"/>
          <w:sz w:val="44"/>
          <w:szCs w:val="44"/>
          <w:shd w:val="clear" w:color="auto" w:fill="FFFFFF"/>
        </w:rPr>
        <w:t>莆田市汽车排放检验与维护制度实施方案</w:t>
      </w:r>
    </w:p>
    <w:p w:rsidR="00942699" w:rsidRPr="00F160C3" w:rsidRDefault="00942699">
      <w:pPr>
        <w:pStyle w:val="NormalWeb"/>
        <w:widowControl/>
        <w:shd w:val="clear" w:color="auto" w:fill="FFFFFF"/>
        <w:spacing w:before="150" w:after="0" w:line="378" w:lineRule="atLeast"/>
        <w:ind w:firstLineChars="200" w:firstLine="640"/>
        <w:jc w:val="both"/>
        <w:rPr>
          <w:rFonts w:ascii="仿宋_GB2312" w:eastAsia="仿宋_GB2312" w:hAnsi="仿宋_GB2312" w:cs="Times New Roman"/>
          <w:color w:val="000000"/>
          <w:sz w:val="32"/>
          <w:szCs w:val="32"/>
          <w:shd w:val="clear" w:color="auto" w:fill="FFFFFF"/>
        </w:rPr>
      </w:pPr>
    </w:p>
    <w:p w:rsidR="00942699" w:rsidRPr="00F160C3" w:rsidRDefault="00942699">
      <w:pPr>
        <w:pStyle w:val="NormalWeb"/>
        <w:widowControl/>
        <w:shd w:val="clear" w:color="auto" w:fill="FFFFFF"/>
        <w:spacing w:after="0" w:line="378" w:lineRule="atLeast"/>
        <w:ind w:firstLineChars="200" w:firstLine="640"/>
        <w:jc w:val="both"/>
        <w:rPr>
          <w:rFonts w:ascii="仿宋_GB2312" w:eastAsia="仿宋_GB2312" w:hAnsi="仿宋_GB2312" w:cs="Times New Roman"/>
          <w:color w:val="000000"/>
          <w:sz w:val="32"/>
          <w:szCs w:val="32"/>
        </w:rPr>
      </w:pPr>
      <w:r w:rsidRPr="00F160C3">
        <w:rPr>
          <w:rFonts w:ascii="仿宋_GB2312" w:eastAsia="仿宋_GB2312" w:hAnsi="仿宋_GB2312" w:cs="仿宋_GB2312" w:hint="eastAsia"/>
          <w:color w:val="000000"/>
          <w:sz w:val="32"/>
          <w:szCs w:val="32"/>
          <w:shd w:val="clear" w:color="auto" w:fill="FFFFFF"/>
        </w:rPr>
        <w:t>为贯彻落实《中华人民共和国大气污染防治法》、《福建省柴油货车污染治理攻坚战行动计划实施方案》，根据省生态环境厅、交通运输厅、市场监管局《关于印发福建省建立实施汽车排放检验与维护制度工作方案的通知》（闽环保大气〔</w:t>
      </w:r>
      <w:r w:rsidRPr="00F160C3">
        <w:rPr>
          <w:rFonts w:ascii="仿宋_GB2312" w:eastAsia="仿宋_GB2312" w:hAnsi="仿宋_GB2312" w:cs="仿宋_GB2312"/>
          <w:color w:val="000000"/>
          <w:sz w:val="32"/>
          <w:szCs w:val="32"/>
          <w:shd w:val="clear" w:color="auto" w:fill="FFFFFF"/>
        </w:rPr>
        <w:t>2020</w:t>
      </w:r>
      <w:r w:rsidRPr="00F160C3">
        <w:rPr>
          <w:rFonts w:ascii="仿宋_GB2312" w:eastAsia="仿宋_GB2312" w:hAnsi="仿宋_GB2312" w:cs="仿宋_GB2312" w:hint="eastAsia"/>
          <w:color w:val="000000"/>
          <w:sz w:val="32"/>
          <w:szCs w:val="32"/>
          <w:shd w:val="clear" w:color="auto" w:fill="FFFFFF"/>
        </w:rPr>
        <w:t>〕</w:t>
      </w:r>
      <w:r w:rsidRPr="00F160C3">
        <w:rPr>
          <w:rFonts w:ascii="仿宋_GB2312" w:eastAsia="仿宋_GB2312" w:hAnsi="仿宋_GB2312" w:cs="仿宋_GB2312"/>
          <w:color w:val="000000"/>
          <w:sz w:val="32"/>
          <w:szCs w:val="32"/>
          <w:shd w:val="clear" w:color="auto" w:fill="FFFFFF"/>
        </w:rPr>
        <w:t>7</w:t>
      </w:r>
      <w:r w:rsidRPr="00F160C3">
        <w:rPr>
          <w:rFonts w:ascii="仿宋_GB2312" w:eastAsia="仿宋_GB2312" w:hAnsi="仿宋_GB2312" w:cs="仿宋_GB2312" w:hint="eastAsia"/>
          <w:color w:val="000000"/>
          <w:sz w:val="32"/>
          <w:szCs w:val="32"/>
          <w:shd w:val="clear" w:color="auto" w:fill="FFFFFF"/>
        </w:rPr>
        <w:t>号）要求，实施汽车排放检验与维护制度，规范机动车污染治理，助力打赢蓝天保卫战，现结合我市实际制定本方案。</w:t>
      </w:r>
    </w:p>
    <w:p w:rsidR="00942699" w:rsidRPr="00F160C3" w:rsidRDefault="00942699" w:rsidP="00F160C3">
      <w:pPr>
        <w:pStyle w:val="NormalWeb"/>
        <w:widowControl/>
        <w:shd w:val="clear" w:color="auto" w:fill="FFFFFF"/>
        <w:spacing w:after="0" w:line="378" w:lineRule="atLeast"/>
        <w:ind w:firstLineChars="200" w:firstLine="640"/>
        <w:jc w:val="both"/>
        <w:rPr>
          <w:rFonts w:ascii="黑体" w:eastAsia="黑体" w:hAnsi="黑体" w:cs="Times New Roman"/>
          <w:bCs/>
          <w:color w:val="000000"/>
          <w:sz w:val="32"/>
          <w:szCs w:val="32"/>
        </w:rPr>
      </w:pPr>
      <w:r w:rsidRPr="00F160C3">
        <w:rPr>
          <w:rFonts w:ascii="黑体" w:eastAsia="黑体" w:hAnsi="黑体" w:cs="黑体" w:hint="eastAsia"/>
          <w:bCs/>
          <w:color w:val="000000"/>
          <w:sz w:val="32"/>
          <w:szCs w:val="32"/>
          <w:shd w:val="clear" w:color="auto" w:fill="FFFFFF"/>
        </w:rPr>
        <w:t>一、工作目标</w:t>
      </w:r>
    </w:p>
    <w:p w:rsidR="00942699" w:rsidRPr="00F160C3" w:rsidRDefault="00942699">
      <w:pPr>
        <w:pStyle w:val="NormalWeb"/>
        <w:widowControl/>
        <w:shd w:val="clear" w:color="auto" w:fill="FFFFFF"/>
        <w:spacing w:after="0" w:line="378" w:lineRule="atLeast"/>
        <w:ind w:firstLineChars="200" w:firstLine="640"/>
        <w:jc w:val="both"/>
        <w:rPr>
          <w:rFonts w:ascii="仿宋_GB2312" w:eastAsia="仿宋_GB2312" w:hAnsi="仿宋_GB2312" w:cs="Times New Roman"/>
          <w:color w:val="000000"/>
          <w:sz w:val="32"/>
          <w:szCs w:val="32"/>
          <w:highlight w:val="yellow"/>
        </w:rPr>
      </w:pPr>
      <w:r w:rsidRPr="00F160C3">
        <w:rPr>
          <w:rFonts w:ascii="仿宋_GB2312" w:eastAsia="仿宋_GB2312" w:hAnsi="仿宋_GB2312" w:cs="仿宋_GB2312" w:hint="eastAsia"/>
          <w:color w:val="000000"/>
          <w:sz w:val="32"/>
          <w:szCs w:val="32"/>
          <w:shd w:val="clear" w:color="auto" w:fill="FFFFFF"/>
        </w:rPr>
        <w:t>通过多措并举、综合施策，全面实施机动车排放检验与维护制度。通过建立健全部门联动机制，依法对在用汽车排放进行定期检验、监督抽测和维护修理，使汽车排放符合相关标准要求，提高汽车排气污染综合管理水平。依托省生态环境部门生态云平台、省交通部门汽车维修电子健康档案系统，强化机动车管理数据汇聚共享，在汽车排放检验与维护闭环管理中，更好地服务企业、服务公众。</w:t>
      </w:r>
    </w:p>
    <w:p w:rsidR="00942699" w:rsidRPr="00F160C3" w:rsidRDefault="00942699" w:rsidP="00F160C3">
      <w:pPr>
        <w:pStyle w:val="NormalWeb"/>
        <w:widowControl/>
        <w:shd w:val="clear" w:color="auto" w:fill="FFFFFF"/>
        <w:spacing w:after="0" w:line="378" w:lineRule="atLeast"/>
        <w:ind w:firstLineChars="200" w:firstLine="640"/>
        <w:jc w:val="both"/>
        <w:rPr>
          <w:rFonts w:ascii="黑体" w:eastAsia="黑体" w:hAnsi="黑体" w:cs="Times New Roman"/>
          <w:bCs/>
          <w:color w:val="000000"/>
          <w:sz w:val="32"/>
          <w:szCs w:val="32"/>
          <w:shd w:val="clear" w:color="auto" w:fill="FFFFFF"/>
        </w:rPr>
      </w:pPr>
      <w:r w:rsidRPr="00F160C3">
        <w:rPr>
          <w:rFonts w:ascii="黑体" w:eastAsia="黑体" w:hAnsi="黑体" w:cs="黑体" w:hint="eastAsia"/>
          <w:bCs/>
          <w:color w:val="000000"/>
          <w:sz w:val="32"/>
          <w:szCs w:val="32"/>
          <w:shd w:val="clear" w:color="auto" w:fill="FFFFFF"/>
        </w:rPr>
        <w:t>二、工作流程</w:t>
      </w:r>
    </w:p>
    <w:p w:rsidR="00942699" w:rsidRPr="00F160C3" w:rsidRDefault="00942699">
      <w:pPr>
        <w:pStyle w:val="NormalWeb"/>
        <w:widowControl/>
        <w:shd w:val="clear" w:color="auto" w:fill="FFFFFF"/>
        <w:spacing w:after="0" w:line="378" w:lineRule="atLeast"/>
        <w:ind w:firstLineChars="200" w:firstLine="640"/>
        <w:jc w:val="both"/>
        <w:rPr>
          <w:rFonts w:ascii="仿宋_GB2312" w:eastAsia="仿宋_GB2312" w:hAnsi="仿宋_GB2312" w:cs="Times New Roman"/>
          <w:color w:val="000000"/>
          <w:sz w:val="32"/>
          <w:szCs w:val="32"/>
        </w:rPr>
      </w:pPr>
      <w:r w:rsidRPr="00F160C3">
        <w:rPr>
          <w:rFonts w:ascii="仿宋_GB2312" w:eastAsia="仿宋_GB2312" w:hAnsi="仿宋_GB2312" w:cs="仿宋_GB2312" w:hint="eastAsia"/>
          <w:color w:val="000000"/>
          <w:sz w:val="32"/>
          <w:szCs w:val="32"/>
          <w:shd w:val="clear" w:color="auto" w:fill="FFFFFF"/>
        </w:rPr>
        <w:t>在用汽车应当依法定期到汽车排放检验机构进行排放检验，经检验不合格的，汽车排放检验机构应出具检验报告，并通过书面告知（附件</w:t>
      </w:r>
      <w:r w:rsidRPr="00F160C3">
        <w:rPr>
          <w:rFonts w:ascii="仿宋_GB2312" w:eastAsia="仿宋_GB2312" w:hAnsi="仿宋_GB2312" w:cs="仿宋_GB2312"/>
          <w:color w:val="000000"/>
          <w:sz w:val="32"/>
          <w:szCs w:val="32"/>
          <w:shd w:val="clear" w:color="auto" w:fill="FFFFFF"/>
        </w:rPr>
        <w:t>1</w:t>
      </w:r>
      <w:r w:rsidRPr="00F160C3">
        <w:rPr>
          <w:rFonts w:ascii="仿宋_GB2312" w:eastAsia="仿宋_GB2312" w:hAnsi="仿宋_GB2312" w:cs="仿宋_GB2312" w:hint="eastAsia"/>
          <w:color w:val="000000"/>
          <w:sz w:val="32"/>
          <w:szCs w:val="32"/>
          <w:shd w:val="clear" w:color="auto" w:fill="FFFFFF"/>
        </w:rPr>
        <w:t>）、手机短信等方式引导汽车所有人或使用人到汽车排放性能维护（维修）站维护修理，同时将不合格车辆排放信息上传至生态环境部门。完成排放超标维护修理后，汽车排放性能维护（维修）站要按照规定向托修方交付维修结算清单（附件</w:t>
      </w:r>
      <w:r w:rsidRPr="00F160C3">
        <w:rPr>
          <w:rFonts w:ascii="仿宋_GB2312" w:eastAsia="仿宋_GB2312" w:hAnsi="仿宋_GB2312" w:cs="仿宋_GB2312"/>
          <w:color w:val="000000"/>
          <w:sz w:val="32"/>
          <w:szCs w:val="32"/>
          <w:shd w:val="clear" w:color="auto" w:fill="FFFFFF"/>
        </w:rPr>
        <w:t>3</w:t>
      </w:r>
      <w:r w:rsidRPr="00F160C3">
        <w:rPr>
          <w:rFonts w:ascii="仿宋_GB2312" w:eastAsia="仿宋_GB2312" w:hAnsi="仿宋_GB2312" w:cs="仿宋_GB2312" w:hint="eastAsia"/>
          <w:color w:val="000000"/>
          <w:sz w:val="32"/>
          <w:szCs w:val="32"/>
          <w:shd w:val="clear" w:color="auto" w:fill="FFFFFF"/>
        </w:rPr>
        <w:t>），并通过汽车维修电子健康档案系统将汽车排放维护修理信息及时上传到交通运输部门，注明是超标排放维护车辆。对于属于二级维护、总成修理、整车修理作业的车辆，维护修理完成并维修竣工质量检验合格的，应签发《机动车维修竣工出厂合格证》（附件</w:t>
      </w:r>
      <w:r w:rsidRPr="00F160C3">
        <w:rPr>
          <w:rFonts w:ascii="仿宋_GB2312" w:eastAsia="仿宋_GB2312" w:hAnsi="仿宋_GB2312" w:cs="仿宋_GB2312"/>
          <w:color w:val="000000"/>
          <w:sz w:val="32"/>
          <w:szCs w:val="32"/>
          <w:shd w:val="clear" w:color="auto" w:fill="FFFFFF"/>
        </w:rPr>
        <w:t>4</w:t>
      </w:r>
      <w:r w:rsidRPr="00F160C3">
        <w:rPr>
          <w:rFonts w:ascii="仿宋_GB2312" w:eastAsia="仿宋_GB2312" w:hAnsi="仿宋_GB2312" w:cs="仿宋_GB2312" w:hint="eastAsia"/>
          <w:color w:val="000000"/>
          <w:sz w:val="32"/>
          <w:szCs w:val="32"/>
          <w:shd w:val="clear" w:color="auto" w:fill="FFFFFF"/>
        </w:rPr>
        <w:t>）。超标排放汽车要回到原检测其超标的汽车排放检验机构复检，原汽车排放检验机构应通过系统查询其维护修理记录作为复检凭证。（具体业务流程见附件</w:t>
      </w:r>
      <w:r w:rsidRPr="00F160C3">
        <w:rPr>
          <w:rFonts w:ascii="仿宋_GB2312" w:eastAsia="仿宋_GB2312" w:hAnsi="仿宋_GB2312" w:cs="仿宋_GB2312"/>
          <w:color w:val="000000"/>
          <w:sz w:val="32"/>
          <w:szCs w:val="32"/>
          <w:shd w:val="clear" w:color="auto" w:fill="FFFFFF"/>
        </w:rPr>
        <w:t>2</w:t>
      </w:r>
      <w:r w:rsidRPr="00F160C3">
        <w:rPr>
          <w:rFonts w:ascii="仿宋_GB2312" w:eastAsia="仿宋_GB2312" w:hAnsi="仿宋_GB2312" w:cs="仿宋_GB2312" w:hint="eastAsia"/>
          <w:color w:val="000000"/>
          <w:sz w:val="32"/>
          <w:szCs w:val="32"/>
          <w:shd w:val="clear" w:color="auto" w:fill="FFFFFF"/>
        </w:rPr>
        <w:t>）</w:t>
      </w:r>
    </w:p>
    <w:p w:rsidR="00942699" w:rsidRPr="00F160C3" w:rsidRDefault="00942699" w:rsidP="00F160C3">
      <w:pPr>
        <w:pStyle w:val="NormalWeb"/>
        <w:widowControl/>
        <w:shd w:val="clear" w:color="auto" w:fill="FFFFFF"/>
        <w:spacing w:after="0" w:line="378" w:lineRule="atLeast"/>
        <w:ind w:firstLineChars="200" w:firstLine="640"/>
        <w:jc w:val="both"/>
        <w:rPr>
          <w:rFonts w:ascii="黑体" w:eastAsia="黑体" w:hAnsi="黑体" w:cs="Times New Roman"/>
          <w:bCs/>
          <w:strike/>
          <w:color w:val="000000"/>
          <w:sz w:val="32"/>
          <w:szCs w:val="32"/>
        </w:rPr>
      </w:pPr>
      <w:r w:rsidRPr="00F160C3">
        <w:rPr>
          <w:rFonts w:ascii="黑体" w:eastAsia="黑体" w:hAnsi="黑体" w:cs="黑体" w:hint="eastAsia"/>
          <w:bCs/>
          <w:color w:val="000000"/>
          <w:sz w:val="32"/>
          <w:szCs w:val="32"/>
          <w:shd w:val="clear" w:color="auto" w:fill="FFFFFF"/>
        </w:rPr>
        <w:t>三、任务分工</w:t>
      </w:r>
    </w:p>
    <w:p w:rsidR="00942699" w:rsidRPr="00F160C3" w:rsidRDefault="00942699">
      <w:pPr>
        <w:pStyle w:val="NormalWeb"/>
        <w:widowControl/>
        <w:shd w:val="clear" w:color="auto" w:fill="FFFFFF"/>
        <w:spacing w:after="0" w:line="378" w:lineRule="atLeast"/>
        <w:ind w:firstLineChars="200" w:firstLine="643"/>
        <w:jc w:val="both"/>
        <w:rPr>
          <w:rFonts w:ascii="楷体_GB2312" w:eastAsia="楷体_GB2312" w:hAnsi="楷体_GB2312" w:cs="楷体_GB2312"/>
          <w:b/>
          <w:bCs/>
          <w:color w:val="000000"/>
          <w:sz w:val="32"/>
          <w:szCs w:val="32"/>
          <w:shd w:val="clear" w:color="auto" w:fill="FFFFFF"/>
        </w:rPr>
      </w:pPr>
      <w:r w:rsidRPr="00F160C3">
        <w:rPr>
          <w:rFonts w:ascii="楷体_GB2312" w:eastAsia="楷体_GB2312" w:hAnsi="楷体_GB2312" w:cs="楷体_GB2312" w:hint="eastAsia"/>
          <w:b/>
          <w:bCs/>
          <w:color w:val="000000"/>
          <w:sz w:val="32"/>
          <w:szCs w:val="32"/>
          <w:shd w:val="clear" w:color="auto" w:fill="FFFFFF"/>
        </w:rPr>
        <w:t>（一）生态环境部门</w:t>
      </w:r>
    </w:p>
    <w:p w:rsidR="00942699" w:rsidRPr="00F160C3" w:rsidRDefault="00942699">
      <w:pPr>
        <w:pStyle w:val="NormalWeb"/>
        <w:widowControl/>
        <w:shd w:val="clear" w:color="auto" w:fill="FFFFFF"/>
        <w:spacing w:after="0" w:line="378" w:lineRule="atLeast"/>
        <w:ind w:firstLineChars="200" w:firstLine="640"/>
        <w:jc w:val="both"/>
        <w:rPr>
          <w:rFonts w:ascii="仿宋_GB2312" w:eastAsia="仿宋_GB2312" w:hAnsi="仿宋_GB2312" w:cs="Times New Roman"/>
          <w:color w:val="000000"/>
          <w:sz w:val="32"/>
          <w:szCs w:val="32"/>
          <w:shd w:val="clear" w:color="auto" w:fill="FFFFFF"/>
        </w:rPr>
      </w:pPr>
      <w:r w:rsidRPr="00F160C3">
        <w:rPr>
          <w:rFonts w:ascii="仿宋_GB2312" w:eastAsia="仿宋_GB2312" w:hAnsi="仿宋_GB2312" w:cs="仿宋_GB2312" w:hint="eastAsia"/>
          <w:color w:val="000000"/>
          <w:sz w:val="32"/>
          <w:szCs w:val="32"/>
          <w:shd w:val="clear" w:color="auto" w:fill="FFFFFF"/>
        </w:rPr>
        <w:t>要做好汽车排放检验机构的监督指导工作，通过互联网、移动通信端等便于公众获取的方式公布本行政区域汽车排放检验机构名录、联系方式等信息并及时更新。依法加强对汽车排放检验机构的监督检查，可采取现场随机抽检、遥感监督抽测、远程监控排查等方式，强化对排放检验机构的检查，实现全覆盖监管。对于异地登记车辆排放检验比较集中、排放检验合格率异常的排放检验机构，应作为重点对象加强监管。对存在排放检验机构伪造检验结果、出具虚假报告、屏蔽或者修改车辆环保监控参数等违法行为的检验机构，一经查实，给予暂停网络联接和检验报告打印功能，情节严重的依法予以严格处罚并公开曝光。同时将相关违法违规行为通报市场监管等部门，实行多部门联合惩戒。</w:t>
      </w:r>
    </w:p>
    <w:p w:rsidR="00942699" w:rsidRPr="00F160C3" w:rsidRDefault="00942699">
      <w:pPr>
        <w:pStyle w:val="NormalWeb"/>
        <w:widowControl/>
        <w:shd w:val="clear" w:color="auto" w:fill="FFFFFF"/>
        <w:spacing w:after="0" w:line="378" w:lineRule="atLeast"/>
        <w:ind w:firstLineChars="200" w:firstLine="643"/>
        <w:jc w:val="both"/>
        <w:rPr>
          <w:rFonts w:ascii="楷体_GB2312" w:eastAsia="楷体_GB2312" w:hAnsi="楷体_GB2312" w:cs="楷体_GB2312"/>
          <w:b/>
          <w:bCs/>
          <w:color w:val="000000"/>
          <w:sz w:val="32"/>
          <w:szCs w:val="32"/>
          <w:shd w:val="clear" w:color="auto" w:fill="FFFFFF"/>
        </w:rPr>
      </w:pPr>
      <w:r w:rsidRPr="00F160C3">
        <w:rPr>
          <w:rFonts w:ascii="楷体_GB2312" w:eastAsia="楷体_GB2312" w:hAnsi="楷体_GB2312" w:cs="楷体_GB2312" w:hint="eastAsia"/>
          <w:b/>
          <w:bCs/>
          <w:color w:val="000000"/>
          <w:sz w:val="32"/>
          <w:szCs w:val="32"/>
          <w:shd w:val="clear" w:color="auto" w:fill="FFFFFF"/>
        </w:rPr>
        <w:t>（二）交通运输部门</w:t>
      </w:r>
    </w:p>
    <w:p w:rsidR="00942699" w:rsidRPr="00F160C3" w:rsidRDefault="00942699" w:rsidP="00F160C3">
      <w:pPr>
        <w:pStyle w:val="NormalWeb"/>
        <w:widowControl/>
        <w:shd w:val="clear" w:color="auto" w:fill="FFFFFF"/>
        <w:spacing w:after="0" w:line="378" w:lineRule="atLeast"/>
        <w:ind w:firstLineChars="200" w:firstLine="632"/>
        <w:jc w:val="both"/>
        <w:rPr>
          <w:rFonts w:ascii="仿宋_GB2312" w:eastAsia="仿宋_GB2312" w:hAnsi="仿宋_GB2312" w:cs="Times New Roman"/>
          <w:strike/>
          <w:color w:val="000000"/>
          <w:spacing w:val="-2"/>
          <w:sz w:val="32"/>
          <w:szCs w:val="32"/>
          <w:shd w:val="clear" w:color="auto" w:fill="FFFFFF"/>
        </w:rPr>
      </w:pPr>
      <w:r w:rsidRPr="00F160C3">
        <w:rPr>
          <w:rFonts w:ascii="仿宋_GB2312" w:eastAsia="仿宋_GB2312" w:hAnsi="仿宋_GB2312" w:cs="仿宋_GB2312" w:hint="eastAsia"/>
          <w:strike/>
          <w:color w:val="000000"/>
          <w:spacing w:val="-2"/>
          <w:sz w:val="32"/>
          <w:szCs w:val="32"/>
          <w:shd w:val="clear" w:color="auto" w:fill="FFFFFF"/>
        </w:rPr>
        <w:t>要</w:t>
      </w:r>
      <w:r w:rsidRPr="00F160C3">
        <w:rPr>
          <w:rFonts w:ascii="仿宋_GB2312" w:eastAsia="仿宋_GB2312" w:hAnsi="仿宋_GB2312" w:cs="仿宋_GB2312" w:hint="eastAsia"/>
          <w:color w:val="000000"/>
          <w:spacing w:val="-2"/>
          <w:sz w:val="32"/>
          <w:szCs w:val="32"/>
          <w:shd w:val="clear" w:color="auto" w:fill="FFFFFF"/>
        </w:rPr>
        <w:t>鼓励取得汽车维修经营备案的一、二类汽车维修企业和从事发动机维修的三类汽车维修企业申请成为汽车排放性能维护（维修）站，并通过互联网、移动通信端等便于公众获取的方式公布本行政区域汽车排放性能维护（维修）站名录、联系方式等信息并及时更新。要依法依规监督指导汽车排放维护（维修）规范汽车排放性能维护修理工作，充分发挥汽车维修电子健康档案系统作用，提升行业数字化监管能力，规范汽车排放性能维护修理经营行为，对于承修车辆复检合格率低或未按时上传维护修理信息的汽车排放性能</w:t>
      </w:r>
      <w:bookmarkStart w:id="0" w:name="_GoBack"/>
      <w:bookmarkEnd w:id="0"/>
      <w:r w:rsidRPr="00F160C3">
        <w:rPr>
          <w:rFonts w:ascii="仿宋_GB2312" w:eastAsia="仿宋_GB2312" w:hAnsi="仿宋_GB2312" w:cs="仿宋_GB2312" w:hint="eastAsia"/>
          <w:color w:val="000000"/>
          <w:spacing w:val="-2"/>
          <w:sz w:val="32"/>
          <w:szCs w:val="32"/>
          <w:shd w:val="clear" w:color="auto" w:fill="FFFFFF"/>
        </w:rPr>
        <w:t>维护（维修）站，要督促其限期整改，经整改仍不合格或拒不整改的，应将其从汽车排放性能维护（维修）站名录予以删除。对于不具备维护修理能力、用强制或者虚假信息诱导欺骗的方式向托修方违规搭售排放维护修理项目或配件装置、有意夸大配件装置性能或维修效果、群众举报投诉多的汽车排放性能维护（维修）站，要依法依规加强监管和处罚，规范净化汽车排放超标维护修理的市场秩序。</w:t>
      </w:r>
    </w:p>
    <w:p w:rsidR="00942699" w:rsidRPr="00F160C3" w:rsidRDefault="00942699">
      <w:pPr>
        <w:pStyle w:val="NormalWeb"/>
        <w:widowControl/>
        <w:shd w:val="clear" w:color="auto" w:fill="FFFFFF"/>
        <w:spacing w:after="0" w:line="378" w:lineRule="atLeast"/>
        <w:ind w:firstLineChars="200" w:firstLine="643"/>
        <w:jc w:val="both"/>
        <w:rPr>
          <w:rFonts w:ascii="楷体_GB2312" w:eastAsia="楷体_GB2312" w:hAnsi="楷体_GB2312" w:cs="楷体_GB2312"/>
          <w:b/>
          <w:bCs/>
          <w:color w:val="000000"/>
          <w:sz w:val="32"/>
          <w:szCs w:val="32"/>
          <w:shd w:val="clear" w:color="auto" w:fill="FFFFFF"/>
        </w:rPr>
      </w:pPr>
      <w:r w:rsidRPr="00F160C3">
        <w:rPr>
          <w:rFonts w:ascii="楷体_GB2312" w:eastAsia="楷体_GB2312" w:hAnsi="楷体_GB2312" w:cs="楷体_GB2312" w:hint="eastAsia"/>
          <w:b/>
          <w:bCs/>
          <w:color w:val="000000"/>
          <w:sz w:val="32"/>
          <w:szCs w:val="32"/>
          <w:shd w:val="clear" w:color="auto" w:fill="FFFFFF"/>
        </w:rPr>
        <w:t>（三）市场监管部门</w:t>
      </w:r>
    </w:p>
    <w:p w:rsidR="00942699" w:rsidRPr="00F160C3" w:rsidRDefault="00942699" w:rsidP="00F160C3">
      <w:pPr>
        <w:pStyle w:val="NormalWeb"/>
        <w:widowControl/>
        <w:shd w:val="clear" w:color="auto" w:fill="FFFFFF"/>
        <w:spacing w:after="0" w:line="378" w:lineRule="atLeast"/>
        <w:ind w:firstLineChars="200" w:firstLine="640"/>
        <w:jc w:val="distribute"/>
        <w:rPr>
          <w:rFonts w:ascii="仿宋_GB2312" w:eastAsia="仿宋_GB2312" w:hAnsi="仿宋_GB2312" w:cs="仿宋_GB2312"/>
          <w:color w:val="000000"/>
          <w:sz w:val="32"/>
          <w:szCs w:val="32"/>
          <w:shd w:val="clear" w:color="auto" w:fill="FFFFFF"/>
        </w:rPr>
      </w:pPr>
      <w:r w:rsidRPr="00F160C3">
        <w:rPr>
          <w:rFonts w:ascii="仿宋_GB2312" w:eastAsia="仿宋_GB2312" w:hAnsi="仿宋_GB2312" w:cs="仿宋_GB2312" w:hint="eastAsia"/>
          <w:color w:val="000000"/>
          <w:sz w:val="32"/>
          <w:szCs w:val="32"/>
          <w:shd w:val="clear" w:color="auto" w:fill="FFFFFF"/>
        </w:rPr>
        <w:t>要会同有关部门做好汽车排放检验机构排放检验情况监</w:t>
      </w:r>
    </w:p>
    <w:p w:rsidR="00942699" w:rsidRPr="00F160C3" w:rsidRDefault="00942699" w:rsidP="00F160C3">
      <w:pPr>
        <w:pStyle w:val="NormalWeb"/>
        <w:widowControl/>
        <w:shd w:val="clear" w:color="auto" w:fill="FFFFFF"/>
        <w:spacing w:after="0" w:line="378" w:lineRule="atLeast"/>
        <w:jc w:val="both"/>
        <w:rPr>
          <w:rFonts w:ascii="仿宋_GB2312" w:eastAsia="仿宋_GB2312" w:hAnsi="仿宋_GB2312" w:cs="仿宋_GB2312"/>
          <w:color w:val="000000"/>
          <w:sz w:val="32"/>
          <w:szCs w:val="32"/>
          <w:shd w:val="clear" w:color="auto" w:fill="FFFFFF"/>
        </w:rPr>
      </w:pPr>
      <w:r w:rsidRPr="00F160C3">
        <w:rPr>
          <w:rFonts w:ascii="仿宋_GB2312" w:eastAsia="仿宋_GB2312" w:hAnsi="仿宋_GB2312" w:cs="仿宋_GB2312" w:hint="eastAsia"/>
          <w:color w:val="000000"/>
          <w:sz w:val="32"/>
          <w:szCs w:val="32"/>
          <w:shd w:val="clear" w:color="auto" w:fill="FFFFFF"/>
        </w:rPr>
        <w:t>督检查，并依职责依法对存在相关违法违规行为的汽车排放检</w:t>
      </w:r>
    </w:p>
    <w:p w:rsidR="00942699" w:rsidRPr="00F160C3" w:rsidRDefault="00942699" w:rsidP="00F160C3">
      <w:pPr>
        <w:pStyle w:val="NormalWeb"/>
        <w:widowControl/>
        <w:shd w:val="clear" w:color="auto" w:fill="FFFFFF"/>
        <w:spacing w:after="0" w:line="378" w:lineRule="atLeast"/>
        <w:jc w:val="both"/>
        <w:rPr>
          <w:rFonts w:ascii="仿宋_GB2312" w:eastAsia="仿宋_GB2312" w:hAnsi="仿宋_GB2312" w:cs="Times New Roman"/>
          <w:color w:val="000000"/>
          <w:sz w:val="32"/>
          <w:szCs w:val="32"/>
          <w:shd w:val="clear" w:color="auto" w:fill="FFFFFF"/>
        </w:rPr>
      </w:pPr>
      <w:r w:rsidRPr="00F160C3">
        <w:rPr>
          <w:rFonts w:ascii="仿宋_GB2312" w:eastAsia="仿宋_GB2312" w:hAnsi="仿宋_GB2312" w:cs="仿宋_GB2312" w:hint="eastAsia"/>
          <w:color w:val="000000"/>
          <w:sz w:val="32"/>
          <w:szCs w:val="32"/>
          <w:shd w:val="clear" w:color="auto" w:fill="FFFFFF"/>
        </w:rPr>
        <w:t>验机构进行处罚，记入信用记录。</w:t>
      </w:r>
    </w:p>
    <w:p w:rsidR="00942699" w:rsidRPr="00F160C3" w:rsidRDefault="00942699">
      <w:pPr>
        <w:pStyle w:val="NormalWeb"/>
        <w:widowControl/>
        <w:shd w:val="clear" w:color="auto" w:fill="FFFFFF"/>
        <w:spacing w:after="0" w:line="378" w:lineRule="atLeast"/>
        <w:ind w:firstLineChars="200" w:firstLine="643"/>
        <w:jc w:val="both"/>
        <w:rPr>
          <w:rFonts w:ascii="楷体_GB2312" w:eastAsia="楷体_GB2312" w:hAnsi="楷体_GB2312" w:cs="楷体_GB2312"/>
          <w:b/>
          <w:bCs/>
          <w:color w:val="000000"/>
          <w:sz w:val="32"/>
          <w:szCs w:val="32"/>
          <w:shd w:val="clear" w:color="auto" w:fill="FFFFFF"/>
        </w:rPr>
      </w:pPr>
      <w:r w:rsidRPr="00F160C3">
        <w:rPr>
          <w:rFonts w:ascii="楷体_GB2312" w:eastAsia="楷体_GB2312" w:hAnsi="楷体_GB2312" w:cs="楷体_GB2312" w:hint="eastAsia"/>
          <w:b/>
          <w:bCs/>
          <w:color w:val="000000"/>
          <w:sz w:val="32"/>
          <w:szCs w:val="32"/>
          <w:shd w:val="clear" w:color="auto" w:fill="FFFFFF"/>
        </w:rPr>
        <w:t>（四）汽车排放检验机构</w:t>
      </w:r>
    </w:p>
    <w:p w:rsidR="00942699" w:rsidRPr="00F160C3" w:rsidRDefault="00942699">
      <w:pPr>
        <w:pStyle w:val="NormalWeb"/>
        <w:widowControl/>
        <w:shd w:val="clear" w:color="auto" w:fill="FFFFFF"/>
        <w:spacing w:after="0" w:line="378" w:lineRule="atLeast"/>
        <w:ind w:firstLineChars="200" w:firstLine="640"/>
        <w:jc w:val="both"/>
        <w:rPr>
          <w:rFonts w:ascii="仿宋_GB2312" w:eastAsia="仿宋_GB2312" w:hAnsi="仿宋_GB2312" w:cs="Times New Roman"/>
          <w:color w:val="000000"/>
          <w:sz w:val="32"/>
          <w:szCs w:val="32"/>
          <w:shd w:val="clear" w:color="auto" w:fill="FFFFFF"/>
        </w:rPr>
      </w:pPr>
      <w:r w:rsidRPr="00F160C3">
        <w:rPr>
          <w:rFonts w:ascii="仿宋_GB2312" w:eastAsia="仿宋_GB2312" w:hAnsi="仿宋_GB2312" w:cs="仿宋_GB2312" w:hint="eastAsia"/>
          <w:color w:val="000000"/>
          <w:sz w:val="32"/>
          <w:szCs w:val="32"/>
          <w:shd w:val="clear" w:color="auto" w:fill="FFFFFF"/>
        </w:rPr>
        <w:t>汽车排放检验机构应当依法通过资质认定（计量认证），使用经依法检定合格或校准的排放检验设备，按照相关规范进行排放检验。要严格实施《汽油车污染物排放限值及测量方法（双怠速法及简易工况法）》（</w:t>
      </w:r>
      <w:r w:rsidRPr="00F160C3">
        <w:rPr>
          <w:rFonts w:ascii="仿宋_GB2312" w:eastAsia="仿宋_GB2312" w:hAnsi="仿宋_GB2312" w:cs="仿宋_GB2312"/>
          <w:color w:val="000000"/>
          <w:sz w:val="32"/>
          <w:szCs w:val="32"/>
          <w:shd w:val="clear" w:color="auto" w:fill="FFFFFF"/>
        </w:rPr>
        <w:t>GB18285—2018</w:t>
      </w:r>
      <w:r w:rsidRPr="00F160C3">
        <w:rPr>
          <w:rFonts w:ascii="仿宋_GB2312" w:eastAsia="仿宋_GB2312" w:hAnsi="仿宋_GB2312" w:cs="仿宋_GB2312" w:hint="eastAsia"/>
          <w:color w:val="000000"/>
          <w:sz w:val="32"/>
          <w:szCs w:val="32"/>
          <w:shd w:val="clear" w:color="auto" w:fill="FFFFFF"/>
        </w:rPr>
        <w:t>）和《柴油车污染物排放限值及测量方法（自由加速法及加载减速法）》（</w:t>
      </w:r>
      <w:r w:rsidRPr="00F160C3">
        <w:rPr>
          <w:rFonts w:ascii="仿宋_GB2312" w:eastAsia="仿宋_GB2312" w:hAnsi="仿宋_GB2312" w:cs="仿宋_GB2312"/>
          <w:color w:val="000000"/>
          <w:sz w:val="32"/>
          <w:szCs w:val="32"/>
          <w:shd w:val="clear" w:color="auto" w:fill="FFFFFF"/>
        </w:rPr>
        <w:t>GB3847—2018</w:t>
      </w:r>
      <w:r w:rsidRPr="00F160C3">
        <w:rPr>
          <w:rFonts w:ascii="仿宋_GB2312" w:eastAsia="仿宋_GB2312" w:hAnsi="仿宋_GB2312" w:cs="仿宋_GB2312" w:hint="eastAsia"/>
          <w:color w:val="000000"/>
          <w:sz w:val="32"/>
          <w:szCs w:val="32"/>
          <w:shd w:val="clear" w:color="auto" w:fill="FFFFFF"/>
        </w:rPr>
        <w:t>）等检验标准，除无法手动切换两驱模式的全时及适时四驱车型，因适用特殊技术或存在安全隐患无法上线检测的车型，以及执法检查等特殊情况需申请使用双怠速法和自由加速法外，要全面按标准使用简易工况法、加载减速法，对使用非况检测方式的车辆要做好登记备案工作。汽车排放检验机构及其负责人对车辆检测方式采用及检验数据的真实性和准确性负责。还需要在办事大厅、休息区醒目位置张贴本地区可维护修理单位信息，便于车主联系和送修。</w:t>
      </w:r>
    </w:p>
    <w:p w:rsidR="00942699" w:rsidRPr="00F160C3" w:rsidRDefault="00942699">
      <w:pPr>
        <w:pStyle w:val="NormalWeb"/>
        <w:widowControl/>
        <w:shd w:val="clear" w:color="auto" w:fill="FFFFFF"/>
        <w:spacing w:after="0" w:line="378" w:lineRule="atLeast"/>
        <w:ind w:firstLineChars="200" w:firstLine="643"/>
        <w:jc w:val="both"/>
        <w:rPr>
          <w:rFonts w:ascii="楷体_GB2312" w:eastAsia="楷体_GB2312" w:hAnsi="楷体_GB2312" w:cs="楷体_GB2312"/>
          <w:b/>
          <w:bCs/>
          <w:color w:val="000000"/>
          <w:sz w:val="32"/>
          <w:szCs w:val="32"/>
          <w:shd w:val="clear" w:color="auto" w:fill="FFFFFF"/>
        </w:rPr>
      </w:pPr>
      <w:r w:rsidRPr="00F160C3">
        <w:rPr>
          <w:rFonts w:ascii="楷体_GB2312" w:eastAsia="楷体_GB2312" w:hAnsi="楷体_GB2312" w:cs="楷体_GB2312" w:hint="eastAsia"/>
          <w:b/>
          <w:bCs/>
          <w:color w:val="000000"/>
          <w:sz w:val="32"/>
          <w:szCs w:val="32"/>
          <w:shd w:val="clear" w:color="auto" w:fill="FFFFFF"/>
        </w:rPr>
        <w:t>（五）汽车排放性能维护（维修）站</w:t>
      </w:r>
    </w:p>
    <w:p w:rsidR="00942699" w:rsidRPr="00F160C3" w:rsidRDefault="00942699">
      <w:pPr>
        <w:pStyle w:val="NormalWeb"/>
        <w:widowControl/>
        <w:shd w:val="clear" w:color="auto" w:fill="FFFFFF"/>
        <w:spacing w:after="0" w:line="378" w:lineRule="atLeast"/>
        <w:ind w:firstLineChars="200" w:firstLine="640"/>
        <w:jc w:val="both"/>
        <w:rPr>
          <w:rFonts w:ascii="仿宋_GB2312" w:eastAsia="仿宋_GB2312" w:hAnsi="仿宋_GB2312" w:cs="Times New Roman"/>
          <w:color w:val="000000"/>
          <w:sz w:val="32"/>
          <w:szCs w:val="32"/>
          <w:shd w:val="clear" w:color="auto" w:fill="FFFFFF"/>
        </w:rPr>
      </w:pPr>
      <w:r w:rsidRPr="00F160C3">
        <w:rPr>
          <w:rFonts w:ascii="仿宋_GB2312" w:eastAsia="仿宋_GB2312" w:hAnsi="仿宋_GB2312" w:cs="仿宋_GB2312" w:hint="eastAsia"/>
          <w:color w:val="000000"/>
          <w:sz w:val="32"/>
          <w:szCs w:val="32"/>
          <w:shd w:val="clear" w:color="auto" w:fill="FFFFFF"/>
        </w:rPr>
        <w:t>应按照《机动车维修管理规定》、有关技术标准规范、汽车生产（含进口）企业公开的维修技术信息、机动车排放检验报告单及车载排放诊断系统记载信息等，对超标排放车辆进行科学诊断和合理维护修理，避免过度维修增加车主负担。超标排放车辆维护修理后，要向托修方出具维修结算清单，同时录入维护修理信息，且须在维修结算完</w:t>
      </w:r>
      <w:r w:rsidRPr="00F160C3">
        <w:rPr>
          <w:rFonts w:ascii="仿宋_GB2312" w:eastAsia="仿宋_GB2312" w:hAnsi="仿宋_GB2312" w:cs="仿宋_GB2312"/>
          <w:color w:val="000000"/>
          <w:sz w:val="32"/>
          <w:szCs w:val="32"/>
          <w:shd w:val="clear" w:color="auto" w:fill="FFFFFF"/>
        </w:rPr>
        <w:t>1</w:t>
      </w:r>
      <w:r w:rsidRPr="00F160C3">
        <w:rPr>
          <w:rFonts w:ascii="仿宋_GB2312" w:eastAsia="仿宋_GB2312" w:hAnsi="仿宋_GB2312" w:cs="仿宋_GB2312" w:hint="eastAsia"/>
          <w:color w:val="000000"/>
          <w:sz w:val="32"/>
          <w:szCs w:val="32"/>
          <w:shd w:val="clear" w:color="auto" w:fill="FFFFFF"/>
        </w:rPr>
        <w:t>个小时内上传至福建省汽车维修电子健康档案信息服务网，便于车主查询维护修理信息。上传的维护修理信息作为汽车排放检验机构能否受理超标排放车辆复检的凭证，内容应包含：维修企业名称、车牌号码、车辆识别代码</w:t>
      </w:r>
      <w:r w:rsidRPr="00F160C3">
        <w:rPr>
          <w:rFonts w:ascii="仿宋_GB2312" w:eastAsia="仿宋_GB2312" w:hAnsi="仿宋_GB2312" w:cs="仿宋_GB2312"/>
          <w:color w:val="000000"/>
          <w:sz w:val="32"/>
          <w:szCs w:val="32"/>
          <w:shd w:val="clear" w:color="auto" w:fill="FFFFFF"/>
        </w:rPr>
        <w:t>VIN</w:t>
      </w:r>
      <w:r w:rsidRPr="00F160C3">
        <w:rPr>
          <w:rFonts w:ascii="仿宋_GB2312" w:eastAsia="仿宋_GB2312" w:hAnsi="仿宋_GB2312" w:cs="仿宋_GB2312" w:hint="eastAsia"/>
          <w:color w:val="000000"/>
          <w:sz w:val="32"/>
          <w:szCs w:val="32"/>
          <w:shd w:val="clear" w:color="auto" w:fill="FFFFFF"/>
        </w:rPr>
        <w:t>、送修日期、送修里程、结算日期、故障描述、结算清单编号、维修配件名称、配件数量、配件编码、维修项目、维修工时等信息；“故障描述”栏应注明是“超标排放维护车辆”。超标排放汽车经诊断后确实无法修复的或维护修理后仍然无法达到规定排放标准的，应如实告知托修方，由托修方决定是否继续维护修理。维护（维修）站应重视和持续加强排放超标汽车诊断和维护修理能力建设，加大技术投入和人员培训，稳定提升超标排放汽车维护修理技术。</w:t>
      </w:r>
    </w:p>
    <w:p w:rsidR="00942699" w:rsidRPr="00F160C3" w:rsidRDefault="00942699">
      <w:pPr>
        <w:pStyle w:val="NormalWeb"/>
        <w:widowControl/>
        <w:shd w:val="clear" w:color="auto" w:fill="FFFFFF"/>
        <w:spacing w:after="0" w:line="378" w:lineRule="atLeast"/>
        <w:ind w:firstLineChars="200" w:firstLine="643"/>
        <w:jc w:val="both"/>
        <w:rPr>
          <w:rFonts w:ascii="楷体_GB2312" w:eastAsia="楷体_GB2312" w:hAnsi="楷体_GB2312" w:cs="楷体_GB2312"/>
          <w:b/>
          <w:bCs/>
          <w:color w:val="000000"/>
          <w:sz w:val="32"/>
          <w:szCs w:val="32"/>
          <w:shd w:val="clear" w:color="auto" w:fill="FFFFFF"/>
        </w:rPr>
      </w:pPr>
      <w:r w:rsidRPr="00F160C3">
        <w:rPr>
          <w:rFonts w:ascii="楷体_GB2312" w:eastAsia="楷体_GB2312" w:hAnsi="楷体_GB2312" w:cs="楷体_GB2312" w:hint="eastAsia"/>
          <w:b/>
          <w:bCs/>
          <w:color w:val="000000"/>
          <w:sz w:val="32"/>
          <w:szCs w:val="32"/>
          <w:shd w:val="clear" w:color="auto" w:fill="FFFFFF"/>
        </w:rPr>
        <w:t>（六）各部门要加强监管与执法方面的联动</w:t>
      </w:r>
    </w:p>
    <w:p w:rsidR="00942699" w:rsidRPr="00F160C3" w:rsidRDefault="00942699">
      <w:pPr>
        <w:pStyle w:val="NormalWeb"/>
        <w:widowControl/>
        <w:shd w:val="clear" w:color="auto" w:fill="FFFFFF"/>
        <w:spacing w:after="0" w:line="378" w:lineRule="atLeast"/>
        <w:ind w:firstLineChars="200" w:firstLine="640"/>
        <w:jc w:val="both"/>
        <w:rPr>
          <w:rFonts w:ascii="仿宋_GB2312" w:eastAsia="仿宋_GB2312" w:hAnsi="仿宋_GB2312" w:cs="Times New Roman"/>
          <w:color w:val="000000"/>
          <w:sz w:val="32"/>
          <w:szCs w:val="32"/>
          <w:shd w:val="clear" w:color="auto" w:fill="FFFFFF"/>
        </w:rPr>
      </w:pPr>
      <w:r w:rsidRPr="00F160C3">
        <w:rPr>
          <w:rFonts w:ascii="仿宋_GB2312" w:eastAsia="仿宋_GB2312" w:hAnsi="仿宋_GB2312" w:cs="仿宋_GB2312" w:hint="eastAsia"/>
          <w:color w:val="000000"/>
          <w:sz w:val="32"/>
          <w:szCs w:val="32"/>
          <w:shd w:val="clear" w:color="auto" w:fill="FFFFFF"/>
        </w:rPr>
        <w:t>省级机动车污染防治监管平台与汽车维修电子健康档案系统已完成对接，县区生态环境和交通部门要督促检验机构和维护（维修）站及时上传数据，实现数据共享，推动超标车辆“检验</w:t>
      </w:r>
      <w:r w:rsidRPr="00F160C3">
        <w:rPr>
          <w:rFonts w:ascii="仿宋_GB2312" w:eastAsia="仿宋_GB2312" w:hAnsi="仿宋_GB2312" w:cs="仿宋_GB2312"/>
          <w:color w:val="000000"/>
          <w:sz w:val="32"/>
          <w:szCs w:val="32"/>
          <w:shd w:val="clear" w:color="auto" w:fill="FFFFFF"/>
        </w:rPr>
        <w:t>-</w:t>
      </w:r>
      <w:r w:rsidRPr="00F160C3">
        <w:rPr>
          <w:rFonts w:ascii="仿宋_GB2312" w:eastAsia="仿宋_GB2312" w:hAnsi="仿宋_GB2312" w:cs="仿宋_GB2312" w:hint="eastAsia"/>
          <w:color w:val="000000"/>
          <w:sz w:val="32"/>
          <w:szCs w:val="32"/>
          <w:shd w:val="clear" w:color="auto" w:fill="FFFFFF"/>
        </w:rPr>
        <w:t>维护修理</w:t>
      </w:r>
      <w:r w:rsidRPr="00F160C3">
        <w:rPr>
          <w:rFonts w:ascii="仿宋_GB2312" w:eastAsia="仿宋_GB2312" w:hAnsi="仿宋_GB2312" w:cs="仿宋_GB2312"/>
          <w:color w:val="000000"/>
          <w:sz w:val="32"/>
          <w:szCs w:val="32"/>
          <w:shd w:val="clear" w:color="auto" w:fill="FFFFFF"/>
        </w:rPr>
        <w:t>-</w:t>
      </w:r>
      <w:r w:rsidRPr="00F160C3">
        <w:rPr>
          <w:rFonts w:ascii="仿宋_GB2312" w:eastAsia="仿宋_GB2312" w:hAnsi="仿宋_GB2312" w:cs="仿宋_GB2312" w:hint="eastAsia"/>
          <w:color w:val="000000"/>
          <w:sz w:val="32"/>
          <w:szCs w:val="32"/>
          <w:shd w:val="clear" w:color="auto" w:fill="FFFFFF"/>
        </w:rPr>
        <w:t>复检”制度联动。县区生态环境部门要会同交通运输、公安交管、市场监管部门完善监管执法模式。推行生态环境部门检测取证、公安交管部门实施处罚、交通运输部门监督维修、市场监管部门监督检测的联合监管执法模式。加强对汽车排放检验机构、汽车排放性能维护（维修）站及超标车辆的监管执法。汽车未经检验合格或未取得检验合格标志上路行驶的，应当依法进行处罚。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rsidR="00942699" w:rsidRPr="00F160C3" w:rsidRDefault="00942699" w:rsidP="00F160C3">
      <w:pPr>
        <w:pStyle w:val="NormalWeb"/>
        <w:widowControl/>
        <w:shd w:val="clear" w:color="auto" w:fill="FFFFFF"/>
        <w:spacing w:after="0" w:line="378" w:lineRule="atLeast"/>
        <w:ind w:firstLineChars="200" w:firstLine="640"/>
        <w:jc w:val="both"/>
        <w:rPr>
          <w:rFonts w:ascii="黑体" w:eastAsia="黑体" w:hAnsi="黑体" w:cs="Times New Roman"/>
          <w:bCs/>
          <w:color w:val="000000"/>
          <w:sz w:val="32"/>
          <w:szCs w:val="32"/>
        </w:rPr>
      </w:pPr>
      <w:r w:rsidRPr="00F160C3">
        <w:rPr>
          <w:rFonts w:ascii="黑体" w:eastAsia="黑体" w:hAnsi="黑体" w:cs="黑体" w:hint="eastAsia"/>
          <w:bCs/>
          <w:color w:val="000000"/>
          <w:sz w:val="32"/>
          <w:szCs w:val="32"/>
          <w:shd w:val="clear" w:color="auto" w:fill="FFFFFF"/>
        </w:rPr>
        <w:t>四、保障措施</w:t>
      </w:r>
    </w:p>
    <w:p w:rsidR="00942699" w:rsidRPr="00F160C3" w:rsidRDefault="00942699">
      <w:pPr>
        <w:pStyle w:val="NormalWeb"/>
        <w:widowControl/>
        <w:shd w:val="clear" w:color="auto" w:fill="FFFFFF"/>
        <w:spacing w:after="0" w:line="378" w:lineRule="atLeast"/>
        <w:ind w:firstLineChars="200" w:firstLine="643"/>
        <w:jc w:val="both"/>
        <w:rPr>
          <w:rFonts w:ascii="仿宋_GB2312" w:eastAsia="仿宋_GB2312" w:hAnsi="仿宋_GB2312" w:cs="Times New Roman"/>
          <w:color w:val="000000"/>
          <w:sz w:val="32"/>
          <w:szCs w:val="32"/>
        </w:rPr>
      </w:pPr>
      <w:r w:rsidRPr="00F160C3">
        <w:rPr>
          <w:rFonts w:ascii="楷体_GB2312" w:eastAsia="楷体_GB2312" w:hAnsi="楷体_GB2312" w:cs="楷体_GB2312" w:hint="eastAsia"/>
          <w:b/>
          <w:bCs/>
          <w:color w:val="000000"/>
          <w:sz w:val="32"/>
          <w:szCs w:val="32"/>
          <w:shd w:val="clear" w:color="auto" w:fill="FFFFFF"/>
        </w:rPr>
        <w:t>（一）加强组织领导，健全工作机制。</w:t>
      </w:r>
      <w:r w:rsidRPr="00F160C3">
        <w:rPr>
          <w:rFonts w:ascii="仿宋_GB2312" w:eastAsia="仿宋_GB2312" w:hAnsi="仿宋_GB2312" w:cs="仿宋_GB2312" w:hint="eastAsia"/>
          <w:color w:val="000000"/>
          <w:sz w:val="32"/>
          <w:szCs w:val="32"/>
          <w:shd w:val="clear" w:color="auto" w:fill="FFFFFF"/>
        </w:rPr>
        <w:t>各县区生态环境、交通运输、市场监管等部门要加强沟通协调，加大资金投入和人员保障，建立完善各司其职、各负其责、相互配合、齐抓共管的工作机制。各部门要严格落实相关工作规程，做好检验维修各环节引导工作，及时总结经验做法，对运行过程中存在的问题要及时反馈。</w:t>
      </w:r>
    </w:p>
    <w:p w:rsidR="00942699" w:rsidRPr="00F160C3" w:rsidRDefault="00942699">
      <w:pPr>
        <w:pStyle w:val="NormalWeb"/>
        <w:widowControl/>
        <w:shd w:val="clear" w:color="auto" w:fill="FFFFFF"/>
        <w:spacing w:after="0" w:line="378" w:lineRule="atLeast"/>
        <w:ind w:firstLineChars="200" w:firstLine="643"/>
        <w:jc w:val="both"/>
        <w:rPr>
          <w:rFonts w:ascii="仿宋_GB2312" w:eastAsia="仿宋_GB2312" w:hAnsi="仿宋_GB2312" w:cs="Times New Roman"/>
          <w:color w:val="000000"/>
          <w:sz w:val="32"/>
          <w:szCs w:val="32"/>
        </w:rPr>
      </w:pPr>
      <w:r w:rsidRPr="00F160C3">
        <w:rPr>
          <w:rFonts w:ascii="楷体_GB2312" w:eastAsia="楷体_GB2312" w:hAnsi="楷体_GB2312" w:cs="楷体_GB2312" w:hint="eastAsia"/>
          <w:b/>
          <w:bCs/>
          <w:color w:val="000000"/>
          <w:sz w:val="32"/>
          <w:szCs w:val="32"/>
          <w:shd w:val="clear" w:color="auto" w:fill="FFFFFF"/>
        </w:rPr>
        <w:t>（二）加强宣传指引，营造浓厚氛围。</w:t>
      </w:r>
      <w:r w:rsidRPr="00F160C3">
        <w:rPr>
          <w:rFonts w:ascii="仿宋_GB2312" w:eastAsia="仿宋_GB2312" w:hAnsi="仿宋_GB2312" w:cs="仿宋_GB2312" w:hint="eastAsia"/>
          <w:color w:val="000000"/>
          <w:sz w:val="32"/>
          <w:szCs w:val="32"/>
          <w:shd w:val="clear" w:color="auto" w:fill="FFFFFF"/>
        </w:rPr>
        <w:t>各部门要充分利用广播、电视、网站、微信、微博等媒体广泛开展宣传工作，多渠道宣传实汽车排放检验与维护制度的重要性、办理流程、汽车所有人履行汽车排放检验、维护修理的法律责任义务、违法违规处罚等内容，提高社会关注度，为制度深入推进营造良好舆论氛围。要不断创新改进工作方法，推行利民便民措施，对车主办理过程中遇到的问题要及时做好沟通解释工作，争取广大车主的理解和支持。</w:t>
      </w:r>
    </w:p>
    <w:p w:rsidR="00942699" w:rsidRPr="00F160C3" w:rsidRDefault="00942699">
      <w:pPr>
        <w:pStyle w:val="NormalWeb"/>
        <w:widowControl/>
        <w:shd w:val="clear" w:color="auto" w:fill="FFFFFF"/>
        <w:spacing w:after="0" w:line="378" w:lineRule="atLeast"/>
        <w:ind w:firstLineChars="200" w:firstLine="643"/>
        <w:jc w:val="both"/>
        <w:rPr>
          <w:rFonts w:ascii="仿宋_GB2312" w:eastAsia="仿宋_GB2312" w:hAnsi="仿宋_GB2312" w:cs="仿宋_GB2312"/>
          <w:color w:val="000000"/>
          <w:sz w:val="32"/>
          <w:szCs w:val="32"/>
          <w:shd w:val="clear" w:color="auto" w:fill="FFFFFF"/>
        </w:rPr>
      </w:pPr>
      <w:r w:rsidRPr="00F160C3">
        <w:rPr>
          <w:rFonts w:ascii="楷体_GB2312" w:eastAsia="楷体_GB2312" w:hAnsi="楷体_GB2312" w:cs="楷体_GB2312" w:hint="eastAsia"/>
          <w:b/>
          <w:bCs/>
          <w:color w:val="000000"/>
          <w:sz w:val="32"/>
          <w:szCs w:val="32"/>
          <w:shd w:val="clear" w:color="auto" w:fill="FFFFFF"/>
        </w:rPr>
        <w:t>（三）优化技术服务、强化行政监管。</w:t>
      </w:r>
      <w:r w:rsidRPr="00F160C3">
        <w:rPr>
          <w:rFonts w:ascii="仿宋_GB2312" w:eastAsia="仿宋_GB2312" w:hAnsi="仿宋_GB2312" w:cs="仿宋_GB2312" w:hint="eastAsia"/>
          <w:color w:val="000000"/>
          <w:sz w:val="32"/>
          <w:szCs w:val="32"/>
          <w:shd w:val="clear" w:color="auto" w:fill="FFFFFF"/>
        </w:rPr>
        <w:t>汽车排放检验、维修机构要提升服务意识，优化服务流程，实现汽车排放检验</w:t>
      </w:r>
      <w:r w:rsidRPr="00F160C3">
        <w:rPr>
          <w:rFonts w:ascii="仿宋_GB2312" w:eastAsia="仿宋_GB2312" w:hAnsi="仿宋_GB2312" w:cs="仿宋_GB2312"/>
          <w:color w:val="000000"/>
          <w:sz w:val="32"/>
          <w:szCs w:val="32"/>
          <w:shd w:val="clear" w:color="auto" w:fill="FFFFFF"/>
        </w:rPr>
        <w:t>—</w:t>
      </w:r>
      <w:r w:rsidRPr="00F160C3">
        <w:rPr>
          <w:rFonts w:ascii="仿宋_GB2312" w:eastAsia="仿宋_GB2312" w:hAnsi="仿宋_GB2312" w:cs="仿宋_GB2312" w:hint="eastAsia"/>
          <w:color w:val="000000"/>
          <w:sz w:val="32"/>
          <w:szCs w:val="32"/>
          <w:shd w:val="clear" w:color="auto" w:fill="FFFFFF"/>
        </w:rPr>
        <w:t>维护一条龙便捷服务。各部门要强化对检验机构、维护站的监管，严厉打击伪造检验结果、出具虚假报告、假冒伪劣配件维修、采用弄虚作假方式通过排放检验的违法违规行为。</w:t>
      </w:r>
    </w:p>
    <w:p w:rsidR="00942699" w:rsidRPr="00F160C3" w:rsidRDefault="00942699">
      <w:pPr>
        <w:pStyle w:val="NormalWeb"/>
        <w:widowControl/>
        <w:shd w:val="clear" w:color="auto" w:fill="FFFFFF"/>
        <w:spacing w:after="0" w:line="378" w:lineRule="atLeast"/>
        <w:ind w:firstLineChars="200" w:firstLine="640"/>
        <w:jc w:val="both"/>
        <w:rPr>
          <w:rFonts w:ascii="仿宋_GB2312" w:eastAsia="仿宋_GB2312" w:hAnsi="仿宋_GB2312" w:cs="仿宋_GB2312"/>
          <w:color w:val="000000"/>
          <w:sz w:val="32"/>
          <w:szCs w:val="32"/>
          <w:shd w:val="clear" w:color="auto" w:fill="FFFFFF"/>
        </w:rPr>
      </w:pPr>
    </w:p>
    <w:p w:rsidR="00942699" w:rsidRPr="00F160C3" w:rsidRDefault="00942699">
      <w:pPr>
        <w:pStyle w:val="NormalWeb"/>
        <w:widowControl/>
        <w:shd w:val="clear" w:color="auto" w:fill="FFFFFF"/>
        <w:spacing w:after="0" w:line="378" w:lineRule="atLeast"/>
        <w:ind w:firstLineChars="200" w:firstLine="480"/>
        <w:jc w:val="both"/>
        <w:rPr>
          <w:rFonts w:ascii="仿宋_GB2312" w:eastAsia="仿宋_GB2312" w:hAnsi="仿宋_GB2312" w:cs="Times New Roman"/>
          <w:color w:val="000000"/>
          <w:sz w:val="32"/>
          <w:szCs w:val="32"/>
        </w:rPr>
      </w:pPr>
      <w:r w:rsidRPr="00F160C3">
        <w:rPr>
          <w:color w:val="000000"/>
        </w:rPr>
        <w:t xml:space="preserve"> </w:t>
      </w:r>
      <w:hyperlink r:id="rId6" w:history="1">
        <w:r w:rsidRPr="00F160C3">
          <w:rPr>
            <w:rStyle w:val="Hyperlink"/>
            <w:rFonts w:ascii="仿宋_GB2312" w:eastAsia="仿宋_GB2312" w:hAnsi="仿宋_GB2312" w:cs="仿宋_GB2312" w:hint="eastAsia"/>
            <w:color w:val="000000"/>
            <w:sz w:val="32"/>
            <w:szCs w:val="32"/>
            <w:shd w:val="clear" w:color="auto" w:fill="FFFFFF"/>
          </w:rPr>
          <w:t>附件：</w:t>
        </w:r>
        <w:r w:rsidRPr="00F160C3">
          <w:rPr>
            <w:rStyle w:val="Hyperlink"/>
            <w:rFonts w:ascii="仿宋_GB2312" w:eastAsia="仿宋_GB2312" w:hAnsi="仿宋_GB2312" w:cs="仿宋_GB2312"/>
            <w:color w:val="000000"/>
            <w:sz w:val="32"/>
            <w:szCs w:val="32"/>
            <w:shd w:val="clear" w:color="auto" w:fill="FFFFFF"/>
          </w:rPr>
          <w:t>1.</w:t>
        </w:r>
        <w:r w:rsidRPr="00F160C3">
          <w:rPr>
            <w:rStyle w:val="Hyperlink"/>
            <w:rFonts w:ascii="仿宋_GB2312" w:eastAsia="仿宋_GB2312" w:hAnsi="仿宋_GB2312" w:cs="仿宋_GB2312" w:hint="eastAsia"/>
            <w:color w:val="000000"/>
            <w:sz w:val="32"/>
            <w:szCs w:val="32"/>
            <w:shd w:val="clear" w:color="auto" w:fill="FFFFFF"/>
          </w:rPr>
          <w:t>《超标排放汽车维护修理告知书》（式样）</w:t>
        </w:r>
      </w:hyperlink>
    </w:p>
    <w:p w:rsidR="00942699" w:rsidRPr="00F160C3" w:rsidRDefault="00942699">
      <w:pPr>
        <w:pStyle w:val="NormalWeb"/>
        <w:widowControl/>
        <w:shd w:val="clear" w:color="auto" w:fill="FFFFFF"/>
        <w:spacing w:after="0" w:line="378" w:lineRule="atLeast"/>
        <w:ind w:firstLineChars="500" w:firstLine="1200"/>
        <w:jc w:val="both"/>
        <w:rPr>
          <w:rFonts w:ascii="仿宋_GB2312" w:eastAsia="仿宋_GB2312" w:hAnsi="仿宋_GB2312" w:cs="Times New Roman"/>
          <w:color w:val="000000"/>
          <w:sz w:val="32"/>
          <w:szCs w:val="32"/>
        </w:rPr>
      </w:pPr>
      <w:r w:rsidRPr="00F160C3">
        <w:rPr>
          <w:color w:val="000000"/>
        </w:rPr>
        <w:t xml:space="preserve">   </w:t>
      </w:r>
      <w:hyperlink r:id="rId7" w:history="1">
        <w:r w:rsidRPr="00F160C3">
          <w:rPr>
            <w:rStyle w:val="Hyperlink"/>
            <w:rFonts w:ascii="仿宋_GB2312" w:eastAsia="仿宋_GB2312" w:hAnsi="仿宋_GB2312" w:cs="仿宋_GB2312"/>
            <w:color w:val="000000"/>
            <w:sz w:val="32"/>
            <w:szCs w:val="32"/>
            <w:shd w:val="clear" w:color="auto" w:fill="FFFFFF"/>
          </w:rPr>
          <w:t>2.</w:t>
        </w:r>
        <w:r w:rsidRPr="00F160C3">
          <w:rPr>
            <w:rStyle w:val="Hyperlink"/>
            <w:rFonts w:ascii="仿宋_GB2312" w:eastAsia="仿宋_GB2312" w:hAnsi="仿宋_GB2312" w:cs="仿宋_GB2312" w:hint="eastAsia"/>
            <w:color w:val="000000"/>
            <w:sz w:val="32"/>
            <w:szCs w:val="32"/>
            <w:shd w:val="clear" w:color="auto" w:fill="FFFFFF"/>
          </w:rPr>
          <w:t>《汽车排放检验与维护制度业务流程示意图》</w:t>
        </w:r>
      </w:hyperlink>
    </w:p>
    <w:p w:rsidR="00942699" w:rsidRPr="00F160C3" w:rsidRDefault="00942699">
      <w:pPr>
        <w:pStyle w:val="NormalWeb"/>
        <w:widowControl/>
        <w:shd w:val="clear" w:color="auto" w:fill="FFFFFF"/>
        <w:spacing w:after="0" w:line="378" w:lineRule="atLeast"/>
        <w:ind w:firstLineChars="500" w:firstLine="1200"/>
        <w:jc w:val="both"/>
        <w:rPr>
          <w:rFonts w:ascii="仿宋_GB2312" w:eastAsia="仿宋_GB2312" w:hAnsi="仿宋_GB2312" w:cs="Times New Roman"/>
          <w:color w:val="000000"/>
          <w:sz w:val="32"/>
          <w:szCs w:val="32"/>
        </w:rPr>
      </w:pPr>
      <w:r w:rsidRPr="00F160C3">
        <w:rPr>
          <w:color w:val="000000"/>
        </w:rPr>
        <w:t xml:space="preserve">   </w:t>
      </w:r>
      <w:hyperlink r:id="rId8" w:history="1">
        <w:r w:rsidRPr="00F160C3">
          <w:rPr>
            <w:rStyle w:val="Hyperlink"/>
            <w:rFonts w:ascii="仿宋_GB2312" w:eastAsia="仿宋_GB2312" w:hAnsi="仿宋_GB2312" w:cs="仿宋_GB2312"/>
            <w:color w:val="000000"/>
            <w:sz w:val="32"/>
            <w:szCs w:val="32"/>
            <w:shd w:val="clear" w:color="auto" w:fill="FFFFFF"/>
          </w:rPr>
          <w:t>3.</w:t>
        </w:r>
        <w:r w:rsidRPr="00F160C3">
          <w:rPr>
            <w:rStyle w:val="Hyperlink"/>
            <w:rFonts w:ascii="仿宋_GB2312" w:eastAsia="仿宋_GB2312" w:hAnsi="仿宋_GB2312" w:cs="仿宋_GB2312" w:hint="eastAsia"/>
            <w:color w:val="000000"/>
            <w:sz w:val="32"/>
            <w:szCs w:val="32"/>
            <w:shd w:val="clear" w:color="auto" w:fill="FFFFFF"/>
          </w:rPr>
          <w:t>《机动车维修费用结算清单格式》（参考式样）</w:t>
        </w:r>
      </w:hyperlink>
    </w:p>
    <w:p w:rsidR="00942699" w:rsidRPr="00F160C3" w:rsidRDefault="00942699">
      <w:pPr>
        <w:pStyle w:val="NormalWeb"/>
        <w:widowControl/>
        <w:shd w:val="clear" w:color="auto" w:fill="FFFFFF"/>
        <w:spacing w:after="0" w:line="378" w:lineRule="atLeast"/>
        <w:ind w:firstLineChars="500" w:firstLine="1200"/>
        <w:jc w:val="both"/>
        <w:rPr>
          <w:rFonts w:ascii="仿宋_GB2312" w:eastAsia="仿宋_GB2312" w:hAnsi="仿宋_GB2312" w:cs="Times New Roman"/>
          <w:color w:val="000000"/>
          <w:sz w:val="32"/>
          <w:szCs w:val="32"/>
          <w:shd w:val="clear" w:color="auto" w:fill="FFFFFF"/>
        </w:rPr>
      </w:pPr>
      <w:r w:rsidRPr="00F160C3">
        <w:rPr>
          <w:color w:val="000000"/>
        </w:rPr>
        <w:t xml:space="preserve">   </w:t>
      </w:r>
      <w:hyperlink r:id="rId9" w:history="1">
        <w:r w:rsidRPr="00F160C3">
          <w:rPr>
            <w:rStyle w:val="Hyperlink"/>
            <w:rFonts w:ascii="仿宋_GB2312" w:eastAsia="仿宋_GB2312" w:hAnsi="仿宋_GB2312" w:cs="仿宋_GB2312"/>
            <w:color w:val="000000"/>
            <w:sz w:val="32"/>
            <w:szCs w:val="32"/>
            <w:shd w:val="clear" w:color="auto" w:fill="FFFFFF"/>
          </w:rPr>
          <w:t>4.</w:t>
        </w:r>
        <w:r w:rsidRPr="00F160C3">
          <w:rPr>
            <w:rStyle w:val="Hyperlink"/>
            <w:rFonts w:ascii="仿宋_GB2312" w:eastAsia="仿宋_GB2312" w:hAnsi="仿宋_GB2312" w:cs="仿宋_GB2312" w:hint="eastAsia"/>
            <w:color w:val="000000"/>
            <w:sz w:val="32"/>
            <w:szCs w:val="32"/>
            <w:shd w:val="clear" w:color="auto" w:fill="FFFFFF"/>
          </w:rPr>
          <w:t>《机动车维修竣工出厂合格证》</w:t>
        </w:r>
      </w:hyperlink>
    </w:p>
    <w:p w:rsidR="00942699" w:rsidRPr="00F160C3" w:rsidRDefault="00942699">
      <w:pPr>
        <w:rPr>
          <w:rFonts w:ascii="黑体" w:eastAsia="黑体" w:hAnsi="黑体" w:cs="Times New Roman"/>
          <w:sz w:val="32"/>
          <w:szCs w:val="32"/>
        </w:rPr>
      </w:pPr>
      <w:r>
        <w:rPr>
          <w:rFonts w:ascii="仿宋" w:eastAsia="仿宋" w:hAnsi="仿宋" w:cs="Times New Roman"/>
          <w:color w:val="333333"/>
          <w:kern w:val="0"/>
          <w:sz w:val="32"/>
          <w:szCs w:val="32"/>
        </w:rPr>
        <w:br w:type="page"/>
      </w:r>
      <w:r w:rsidRPr="00F160C3">
        <w:rPr>
          <w:rFonts w:ascii="黑体" w:eastAsia="黑体" w:hAnsi="黑体" w:cs="仿宋" w:hint="eastAsia"/>
          <w:color w:val="333333"/>
          <w:kern w:val="0"/>
          <w:sz w:val="32"/>
          <w:szCs w:val="32"/>
        </w:rPr>
        <w:t>附件</w:t>
      </w:r>
      <w:r w:rsidRPr="00F160C3">
        <w:rPr>
          <w:rFonts w:ascii="黑体" w:eastAsia="黑体" w:hAnsi="黑体" w:cs="仿宋"/>
          <w:color w:val="333333"/>
          <w:kern w:val="0"/>
          <w:sz w:val="32"/>
          <w:szCs w:val="32"/>
        </w:rPr>
        <w:t xml:space="preserve">1   </w:t>
      </w:r>
    </w:p>
    <w:p w:rsidR="00942699" w:rsidRPr="00F160C3" w:rsidRDefault="00942699" w:rsidP="00F160C3">
      <w:pPr>
        <w:jc w:val="center"/>
        <w:rPr>
          <w:rFonts w:ascii="方正小标宋简体" w:eastAsia="方正小标宋简体" w:cs="Times New Roman"/>
          <w:sz w:val="32"/>
          <w:szCs w:val="32"/>
        </w:rPr>
      </w:pPr>
      <w:r w:rsidRPr="00F160C3">
        <w:rPr>
          <w:rFonts w:ascii="方正小标宋简体" w:eastAsia="方正小标宋简体" w:hAnsi="华文中宋" w:cs="华文中宋" w:hint="eastAsia"/>
          <w:sz w:val="44"/>
          <w:szCs w:val="44"/>
        </w:rPr>
        <w:t>超标排放汽车维护修理告知书（式样）</w:t>
      </w:r>
    </w:p>
    <w:p w:rsidR="00942699" w:rsidRDefault="00942699">
      <w:pPr>
        <w:ind w:right="960"/>
        <w:rPr>
          <w:rFonts w:ascii="仿宋" w:eastAsia="仿宋" w:hAnsi="仿宋" w:cs="仿宋"/>
          <w:sz w:val="32"/>
          <w:szCs w:val="32"/>
        </w:rPr>
      </w:pPr>
      <w:r>
        <w:rPr>
          <w:rFonts w:ascii="仿宋" w:eastAsia="仿宋" w:hAnsi="仿宋" w:cs="仿宋" w:hint="eastAsia"/>
          <w:sz w:val="32"/>
          <w:szCs w:val="32"/>
        </w:rPr>
        <w:t>编号</w:t>
      </w:r>
      <w:r>
        <w:rPr>
          <w:rFonts w:ascii="仿宋" w:eastAsia="仿宋" w:hAnsi="仿宋" w:cs="仿宋"/>
          <w:sz w:val="32"/>
          <w:szCs w:val="32"/>
        </w:rPr>
        <w:t>.</w:t>
      </w:r>
      <w:r>
        <w:rPr>
          <w:rFonts w:ascii="仿宋" w:eastAsia="仿宋" w:hAnsi="仿宋" w:cs="仿宋" w:hint="eastAsia"/>
          <w:sz w:val="32"/>
          <w:szCs w:val="32"/>
        </w:rPr>
        <w:t>×××××</w:t>
      </w:r>
    </w:p>
    <w:p w:rsidR="00942699" w:rsidRDefault="00942699" w:rsidP="00F160C3">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本汽车排放检验机构于</w:t>
      </w:r>
      <w:r>
        <w:rPr>
          <w:rFonts w:ascii="仿宋" w:eastAsia="仿宋" w:hAnsi="仿宋" w:cs="仿宋"/>
          <w:sz w:val="32"/>
          <w:szCs w:val="32"/>
        </w:rPr>
        <w:t xml:space="preserve">  </w:t>
      </w:r>
      <w:r>
        <w:rPr>
          <w:rFonts w:ascii="仿宋" w:eastAsia="仿宋" w:hAnsi="仿宋" w:cs="仿宋" w:hint="eastAsia"/>
          <w:sz w:val="32"/>
          <w:szCs w:val="32"/>
        </w:rPr>
        <w:t>年</w:t>
      </w:r>
      <w:r>
        <w:rPr>
          <w:rFonts w:ascii="仿宋" w:eastAsia="仿宋" w:hAnsi="仿宋" w:cs="仿宋"/>
          <w:sz w:val="32"/>
          <w:szCs w:val="32"/>
        </w:rPr>
        <w:t xml:space="preserve">  </w:t>
      </w:r>
      <w:r>
        <w:rPr>
          <w:rFonts w:ascii="仿宋" w:eastAsia="仿宋" w:hAnsi="仿宋" w:cs="仿宋" w:hint="eastAsia"/>
          <w:sz w:val="32"/>
          <w:szCs w:val="32"/>
        </w:rPr>
        <w:t>月</w:t>
      </w:r>
      <w:r>
        <w:rPr>
          <w:rFonts w:ascii="仿宋" w:eastAsia="仿宋" w:hAnsi="仿宋" w:cs="仿宋"/>
          <w:sz w:val="32"/>
          <w:szCs w:val="32"/>
        </w:rPr>
        <w:t xml:space="preserve">  </w:t>
      </w:r>
      <w:r>
        <w:rPr>
          <w:rFonts w:ascii="仿宋" w:eastAsia="仿宋" w:hAnsi="仿宋" w:cs="仿宋" w:hint="eastAsia"/>
          <w:sz w:val="32"/>
          <w:szCs w:val="32"/>
        </w:rPr>
        <w:t>日按照规定程序和要求对送检车辆（车辆号牌号码</w:t>
      </w:r>
      <w:r>
        <w:rPr>
          <w:rFonts w:ascii="仿宋" w:eastAsia="仿宋" w:hAnsi="仿宋" w:cs="仿宋"/>
          <w:sz w:val="32"/>
          <w:szCs w:val="32"/>
        </w:rPr>
        <w:t>./</w:t>
      </w:r>
      <w:r>
        <w:rPr>
          <w:rFonts w:ascii="仿宋" w:eastAsia="仿宋" w:hAnsi="仿宋" w:cs="仿宋" w:hint="eastAsia"/>
          <w:sz w:val="32"/>
          <w:szCs w:val="32"/>
        </w:rPr>
        <w:t>车辆识别代号〔</w:t>
      </w:r>
      <w:r>
        <w:rPr>
          <w:rFonts w:ascii="仿宋" w:eastAsia="仿宋" w:hAnsi="仿宋" w:cs="仿宋"/>
          <w:sz w:val="32"/>
          <w:szCs w:val="32"/>
        </w:rPr>
        <w:t>VIN</w:t>
      </w:r>
      <w:r>
        <w:rPr>
          <w:rFonts w:ascii="仿宋" w:eastAsia="仿宋" w:hAnsi="仿宋" w:cs="仿宋" w:hint="eastAsia"/>
          <w:sz w:val="32"/>
          <w:szCs w:val="32"/>
        </w:rPr>
        <w:t>码〕）进行了污染物排放检验。经检验，该送检车辆的污染物排放超过了强制性国家标准□《汽油车污染物排放限值及测量方法（双怠速法及简易工况法）》（</w:t>
      </w:r>
      <w:r>
        <w:rPr>
          <w:rFonts w:ascii="仿宋" w:eastAsia="仿宋" w:hAnsi="仿宋" w:cs="仿宋"/>
          <w:sz w:val="32"/>
          <w:szCs w:val="32"/>
        </w:rPr>
        <w:t>GB18285-2018</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□《柴油车污染物排放限值及测量方法（自由加速法及加载减速法）》（</w:t>
      </w:r>
      <w:r>
        <w:rPr>
          <w:rFonts w:ascii="仿宋" w:eastAsia="仿宋" w:hAnsi="仿宋" w:cs="仿宋"/>
          <w:sz w:val="32"/>
          <w:szCs w:val="32"/>
        </w:rPr>
        <w:t>GB3487-2018</w:t>
      </w:r>
      <w:r>
        <w:rPr>
          <w:rFonts w:ascii="仿宋" w:eastAsia="仿宋" w:hAnsi="仿宋" w:cs="仿宋" w:hint="eastAsia"/>
          <w:sz w:val="32"/>
          <w:szCs w:val="32"/>
        </w:rPr>
        <w:t>）规定的在用□汽油车□柴油车污染物排放限值要求。现向您进行告知，请尽快至任一家汽车排放性能维护（维修）站对该车辆进行维护修理。维护修理完成后，应持有效维护修理凭证进行复检。</w:t>
      </w:r>
    </w:p>
    <w:p w:rsidR="00942699" w:rsidRDefault="00942699" w:rsidP="00F160C3">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《中华人民共和国污染防治法》第六十条规定，在用机动车排放大气污染物超过标准的，应当进行维修；经维修或者采用污染控制技术后，大气污染物排放仍不符合国家在用机动车排放标准的，应当强制报废。</w:t>
      </w:r>
    </w:p>
    <w:p w:rsidR="00942699" w:rsidRDefault="00942699" w:rsidP="00F160C3">
      <w:pPr>
        <w:spacing w:line="560" w:lineRule="exact"/>
        <w:ind w:firstLineChars="150" w:firstLine="480"/>
        <w:rPr>
          <w:rFonts w:ascii="仿宋" w:eastAsia="仿宋" w:hAnsi="仿宋" w:cs="Times New Roman"/>
          <w:sz w:val="32"/>
          <w:szCs w:val="32"/>
        </w:rPr>
      </w:pPr>
    </w:p>
    <w:p w:rsidR="00942699" w:rsidRDefault="00942699" w:rsidP="00F160C3">
      <w:pPr>
        <w:spacing w:line="560" w:lineRule="exact"/>
        <w:ind w:firstLineChars="150" w:firstLine="480"/>
        <w:rPr>
          <w:rFonts w:ascii="仿宋" w:eastAsia="仿宋" w:hAnsi="仿宋" w:cs="Times New Roman"/>
          <w:sz w:val="32"/>
          <w:szCs w:val="32"/>
        </w:rPr>
      </w:pPr>
      <w:r>
        <w:rPr>
          <w:rFonts w:ascii="仿宋" w:eastAsia="仿宋" w:hAnsi="仿宋" w:cs="仿宋" w:hint="eastAsia"/>
          <w:sz w:val="32"/>
          <w:szCs w:val="32"/>
        </w:rPr>
        <w:t>汽车所有人</w:t>
      </w:r>
      <w:r>
        <w:rPr>
          <w:rFonts w:ascii="仿宋" w:eastAsia="仿宋" w:hAnsi="仿宋" w:cs="仿宋"/>
          <w:sz w:val="32"/>
          <w:szCs w:val="32"/>
        </w:rPr>
        <w:t>/</w:t>
      </w:r>
      <w:r>
        <w:rPr>
          <w:rFonts w:ascii="仿宋" w:eastAsia="仿宋" w:hAnsi="仿宋" w:cs="仿宋" w:hint="eastAsia"/>
          <w:sz w:val="32"/>
          <w:szCs w:val="32"/>
        </w:rPr>
        <w:t>送检人</w:t>
      </w:r>
      <w:r>
        <w:rPr>
          <w:rFonts w:ascii="仿宋" w:eastAsia="仿宋" w:hAnsi="仿宋" w:cs="仿宋"/>
          <w:sz w:val="32"/>
          <w:szCs w:val="32"/>
        </w:rPr>
        <w:t xml:space="preserve">               </w:t>
      </w:r>
      <w:r>
        <w:rPr>
          <w:rFonts w:ascii="仿宋" w:eastAsia="仿宋" w:hAnsi="仿宋" w:cs="仿宋" w:hint="eastAsia"/>
          <w:sz w:val="32"/>
          <w:szCs w:val="32"/>
        </w:rPr>
        <w:t>汽车排放检验机构</w:t>
      </w:r>
    </w:p>
    <w:p w:rsidR="00942699" w:rsidRDefault="00942699">
      <w:pPr>
        <w:ind w:firstLineChars="150" w:firstLine="480"/>
        <w:rPr>
          <w:rFonts w:ascii="仿宋" w:eastAsia="仿宋" w:hAnsi="仿宋" w:cs="Times New Roman"/>
          <w:sz w:val="32"/>
          <w:szCs w:val="32"/>
        </w:rPr>
      </w:pPr>
      <w:r>
        <w:rPr>
          <w:rFonts w:ascii="仿宋" w:eastAsia="仿宋" w:hAnsi="仿宋" w:cs="仿宋" w:hint="eastAsia"/>
          <w:sz w:val="32"/>
          <w:szCs w:val="32"/>
        </w:rPr>
        <w:t>签字：</w:t>
      </w:r>
      <w:r>
        <w:rPr>
          <w:rFonts w:ascii="仿宋" w:eastAsia="仿宋" w:hAnsi="仿宋" w:cs="仿宋"/>
          <w:sz w:val="32"/>
          <w:szCs w:val="32"/>
        </w:rPr>
        <w:t xml:space="preserve">                          </w:t>
      </w:r>
      <w:r>
        <w:rPr>
          <w:rFonts w:ascii="仿宋" w:eastAsia="仿宋" w:hAnsi="仿宋" w:cs="仿宋" w:hint="eastAsia"/>
          <w:sz w:val="32"/>
          <w:szCs w:val="32"/>
        </w:rPr>
        <w:t>（盖章）</w:t>
      </w:r>
    </w:p>
    <w:p w:rsidR="00942699" w:rsidRDefault="00942699" w:rsidP="00F160C3">
      <w:pPr>
        <w:ind w:firstLineChars="350" w:firstLine="1120"/>
        <w:rPr>
          <w:rFonts w:ascii="仿宋" w:eastAsia="仿宋" w:hAnsi="仿宋" w:cs="Times New Roman"/>
          <w:sz w:val="32"/>
          <w:szCs w:val="32"/>
        </w:rPr>
      </w:pPr>
      <w:r>
        <w:rPr>
          <w:rFonts w:ascii="仿宋" w:eastAsia="仿宋" w:hAnsi="仿宋" w:cs="仿宋" w:hint="eastAsia"/>
          <w:sz w:val="32"/>
          <w:szCs w:val="32"/>
        </w:rPr>
        <w:t>年</w:t>
      </w:r>
      <w:r>
        <w:rPr>
          <w:rFonts w:ascii="仿宋" w:eastAsia="仿宋" w:hAnsi="仿宋" w:cs="仿宋"/>
          <w:sz w:val="32"/>
          <w:szCs w:val="32"/>
        </w:rPr>
        <w:t xml:space="preserve">  </w:t>
      </w:r>
      <w:r>
        <w:rPr>
          <w:rFonts w:ascii="仿宋" w:eastAsia="仿宋" w:hAnsi="仿宋" w:cs="仿宋" w:hint="eastAsia"/>
          <w:sz w:val="32"/>
          <w:szCs w:val="32"/>
        </w:rPr>
        <w:t>月</w:t>
      </w:r>
      <w:r>
        <w:rPr>
          <w:rFonts w:ascii="仿宋" w:eastAsia="仿宋" w:hAnsi="仿宋" w:cs="仿宋"/>
          <w:sz w:val="32"/>
          <w:szCs w:val="32"/>
        </w:rPr>
        <w:t xml:space="preserve">  </w:t>
      </w:r>
      <w:r>
        <w:rPr>
          <w:rFonts w:ascii="仿宋" w:eastAsia="仿宋" w:hAnsi="仿宋" w:cs="仿宋" w:hint="eastAsia"/>
          <w:sz w:val="32"/>
          <w:szCs w:val="32"/>
        </w:rPr>
        <w:t>日</w:t>
      </w:r>
      <w:r>
        <w:rPr>
          <w:rFonts w:ascii="仿宋" w:eastAsia="仿宋" w:hAnsi="仿宋" w:cs="仿宋"/>
          <w:sz w:val="32"/>
          <w:szCs w:val="32"/>
        </w:rPr>
        <w:t xml:space="preserve">                     </w:t>
      </w:r>
      <w:r>
        <w:rPr>
          <w:rFonts w:ascii="仿宋" w:eastAsia="仿宋" w:hAnsi="仿宋" w:cs="仿宋" w:hint="eastAsia"/>
          <w:sz w:val="32"/>
          <w:szCs w:val="32"/>
        </w:rPr>
        <w:t>年</w:t>
      </w:r>
      <w:r>
        <w:rPr>
          <w:rFonts w:ascii="仿宋" w:eastAsia="仿宋" w:hAnsi="仿宋" w:cs="仿宋"/>
          <w:sz w:val="32"/>
          <w:szCs w:val="32"/>
        </w:rPr>
        <w:t xml:space="preserve">  </w:t>
      </w:r>
      <w:r>
        <w:rPr>
          <w:rFonts w:ascii="仿宋" w:eastAsia="仿宋" w:hAnsi="仿宋" w:cs="仿宋" w:hint="eastAsia"/>
          <w:sz w:val="32"/>
          <w:szCs w:val="32"/>
        </w:rPr>
        <w:t>月</w:t>
      </w:r>
      <w:r>
        <w:rPr>
          <w:rFonts w:ascii="仿宋" w:eastAsia="仿宋" w:hAnsi="仿宋" w:cs="仿宋"/>
          <w:sz w:val="32"/>
          <w:szCs w:val="32"/>
        </w:rPr>
        <w:t xml:space="preserve">  </w:t>
      </w:r>
      <w:r>
        <w:rPr>
          <w:rFonts w:ascii="仿宋" w:eastAsia="仿宋" w:hAnsi="仿宋" w:cs="仿宋" w:hint="eastAsia"/>
          <w:sz w:val="32"/>
          <w:szCs w:val="32"/>
        </w:rPr>
        <w:t>日</w:t>
      </w:r>
    </w:p>
    <w:p w:rsidR="00942699" w:rsidRDefault="00942699">
      <w:pPr>
        <w:ind w:firstLineChars="150" w:firstLine="480"/>
        <w:rPr>
          <w:rFonts w:ascii="仿宋" w:eastAsia="仿宋" w:hAnsi="仿宋" w:cs="Times New Roman"/>
          <w:sz w:val="32"/>
          <w:szCs w:val="32"/>
        </w:rPr>
      </w:pPr>
      <w:r>
        <w:rPr>
          <w:rFonts w:ascii="仿宋" w:eastAsia="仿宋" w:hAnsi="仿宋" w:cs="仿宋" w:hint="eastAsia"/>
          <w:sz w:val="32"/>
          <w:szCs w:val="32"/>
        </w:rPr>
        <w:t>附注：本告知书一式两份，由汽车所有人和排放检验机构各执（存）一份。</w:t>
      </w:r>
    </w:p>
    <w:p w:rsidR="00942699" w:rsidRPr="00F160C3" w:rsidRDefault="00942699">
      <w:pPr>
        <w:widowControl/>
        <w:rPr>
          <w:rFonts w:ascii="黑体" w:eastAsia="黑体" w:hAnsi="黑体" w:cs="仿宋_GB2312"/>
          <w:sz w:val="32"/>
          <w:szCs w:val="32"/>
        </w:rPr>
      </w:pPr>
      <w:r w:rsidRPr="00F160C3">
        <w:rPr>
          <w:rFonts w:ascii="黑体" w:eastAsia="黑体" w:hAnsi="黑体" w:cs="仿宋_GB2312" w:hint="eastAsia"/>
          <w:sz w:val="32"/>
          <w:szCs w:val="32"/>
        </w:rPr>
        <w:t>附件</w:t>
      </w:r>
      <w:r w:rsidRPr="00F160C3">
        <w:rPr>
          <w:rFonts w:ascii="黑体" w:eastAsia="黑体" w:hAnsi="黑体" w:cs="仿宋_GB2312"/>
          <w:sz w:val="32"/>
          <w:szCs w:val="32"/>
        </w:rPr>
        <w:t>2</w:t>
      </w:r>
    </w:p>
    <w:p w:rsidR="00942699" w:rsidRDefault="00942699">
      <w:pPr>
        <w:ind w:firstLineChars="50" w:firstLine="220"/>
        <w:rPr>
          <w:rFonts w:ascii="华文中宋" w:eastAsia="华文中宋" w:hAnsi="华文中宋" w:cs="Times New Roman"/>
          <w:sz w:val="44"/>
          <w:szCs w:val="44"/>
        </w:rPr>
      </w:pPr>
      <w:r>
        <w:rPr>
          <w:rFonts w:ascii="华文中宋" w:eastAsia="华文中宋" w:hAnsi="华文中宋" w:cs="华文中宋" w:hint="eastAsia"/>
          <w:sz w:val="44"/>
          <w:szCs w:val="44"/>
        </w:rPr>
        <w:t>汽车排放检验与维护制度业务流程示意图</w:t>
      </w:r>
    </w:p>
    <w:p w:rsidR="00942699" w:rsidRDefault="00942699">
      <w:pPr>
        <w:ind w:right="640"/>
        <w:jc w:val="left"/>
        <w:rPr>
          <w:rFonts w:ascii="仿宋_GB2312" w:eastAsia="仿宋_GB2312" w:cs="Times New Roman"/>
          <w:sz w:val="32"/>
          <w:szCs w:val="32"/>
        </w:rPr>
      </w:pPr>
      <w:r>
        <w:rPr>
          <w:noProof/>
        </w:rPr>
        <w:pict>
          <v:group id="_x0000_s1028" style="position:absolute;margin-left:4.95pt;margin-top:21.45pt;width:415.6pt;height:458.35pt;z-index:251656704" coordorigin="2466,3690" coordsize="8312,9167">
            <v:rect id="文本框 5" o:spid="_x0000_s1029" style="position:absolute;left:5883;top:3690;width:4581;height:903" o:preferrelative="t" strokeweight="2.25pt">
              <v:stroke miterlimit="2"/>
              <v:textbox>
                <w:txbxContent>
                  <w:p w:rsidR="00942699" w:rsidRDefault="00942699">
                    <w:pPr>
                      <w:spacing w:line="480" w:lineRule="auto"/>
                      <w:jc w:val="center"/>
                      <w:rPr>
                        <w:rFonts w:cs="Times New Roman"/>
                      </w:rPr>
                    </w:pPr>
                    <w:r>
                      <w:rPr>
                        <w:rFonts w:cs="宋体" w:hint="eastAsia"/>
                      </w:rPr>
                      <w:t>车辆经</w:t>
                    </w:r>
                    <w:r>
                      <w:rPr>
                        <w:rFonts w:cs="宋体"/>
                      </w:rPr>
                      <w:t>A</w:t>
                    </w:r>
                    <w:r>
                      <w:rPr>
                        <w:rFonts w:cs="宋体" w:hint="eastAsia"/>
                      </w:rPr>
                      <w:t>汽车排放检验机构检验不合格</w:t>
                    </w:r>
                  </w:p>
                </w:txbxContent>
              </v:textbox>
            </v:rect>
            <v:shapetype id="_x0000_t32" coordsize="21600,21600" o:spt="32" o:oned="t" path="m,l21600,21600e" filled="f">
              <v:path arrowok="t" fillok="f" o:connecttype="none"/>
              <o:lock v:ext="edit" shapetype="t"/>
            </v:shapetype>
            <v:shape id="自选图形 10" o:spid="_x0000_s1030" type="#_x0000_t32" style="position:absolute;left:8135;top:4594;width:1;height:824" o:preferrelative="t" filled="t" strokeweight="1.5pt">
              <v:stroke endarrow="open" miterlimit="2"/>
            </v:shape>
            <v:rect id="文本框 19" o:spid="_x0000_s1031" style="position:absolute;left:5883;top:4872;width:4581;height:824" o:preferrelative="t" strokeweight="2.25pt">
              <v:stroke miterlimit="2"/>
              <v:textbox>
                <w:txbxContent>
                  <w:p w:rsidR="00942699" w:rsidRDefault="00942699">
                    <w:pPr>
                      <w:jc w:val="center"/>
                      <w:rPr>
                        <w:rFonts w:cs="Times New Roman"/>
                      </w:rPr>
                    </w:pPr>
                    <w:r>
                      <w:rPr>
                        <w:rFonts w:cs="宋体" w:hint="eastAsia"/>
                      </w:rPr>
                      <w:t>排放检验不合格车辆到汽车排放性能维护（维修）站维护修理</w:t>
                    </w:r>
                  </w:p>
                </w:txbxContent>
              </v:textbox>
            </v:rect>
            <v:rect id="文本框 20" o:spid="_x0000_s1032" style="position:absolute;left:5987;top:6404;width:4581;height:2068" o:preferrelative="t" strokeweight="2.25pt">
              <v:stroke miterlimit="2"/>
              <v:textbox>
                <w:txbxContent>
                  <w:p w:rsidR="00942699" w:rsidRDefault="00942699">
                    <w:pPr>
                      <w:jc w:val="center"/>
                      <w:rPr>
                        <w:rFonts w:cs="Times New Roman"/>
                      </w:rPr>
                    </w:pPr>
                    <w:r>
                      <w:rPr>
                        <w:rFonts w:cs="宋体" w:hint="eastAsia"/>
                      </w:rPr>
                      <w:t>汽车排放性能维护（维修）站对车辆维护修理后，向托修方交付维修结算清单，并上传汽车排放维护修理信息，属于二级维护、总成修理、整车修理作业的车辆，维护修理完成并维修竣工质量检验合格的，应签发《机动车维修竣工出厂合格证》</w:t>
                    </w:r>
                  </w:p>
                  <w:p w:rsidR="00942699" w:rsidRDefault="00942699">
                    <w:pPr>
                      <w:rPr>
                        <w:rFonts w:cs="Times New Roman"/>
                      </w:rPr>
                    </w:pPr>
                  </w:p>
                </w:txbxContent>
              </v:textbox>
            </v:rect>
            <v:shape id="自选图形 9" o:spid="_x0000_s1033" type="#_x0000_t32" style="position:absolute;left:8185;top:5694;width:1;height:720" o:preferrelative="t" filled="t" strokeweight="1.5pt">
              <v:stroke endarrow="open" miterlimit="2"/>
            </v:shape>
            <v:shape id="自选图形 18" o:spid="_x0000_s1034" type="#_x0000_t32" style="position:absolute;left:8171;top:8473;width:1;height:720" o:preferrelative="t" filled="t" strokeweight="1.5pt">
              <v:stroke endarrow="open" miterlimit="2"/>
            </v:shape>
            <v:rect id="文本框 17" o:spid="_x0000_s1035" style="position:absolute;left:5986;top:9192;width:4581;height:798" o:preferrelative="t" strokeweight="2.25pt">
              <v:stroke miterlimit="2"/>
              <v:textbox>
                <w:txbxContent>
                  <w:p w:rsidR="00942699" w:rsidRDefault="00942699">
                    <w:pPr>
                      <w:rPr>
                        <w:rFonts w:cs="Times New Roman"/>
                      </w:rPr>
                    </w:pPr>
                    <w:r>
                      <w:rPr>
                        <w:rFonts w:cs="宋体"/>
                      </w:rPr>
                      <w:t>A</w:t>
                    </w:r>
                    <w:r>
                      <w:rPr>
                        <w:rFonts w:cs="宋体" w:hint="eastAsia"/>
                      </w:rPr>
                      <w:t>汽车排放检验机构对具备复检凭证的车辆进行复检</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16" o:spid="_x0000_s1036" type="#_x0000_t34" style="position:absolute;left:6346;top:10080;width:798;height:628;rotation:90" o:preferrelative="t" filled="t" strokeweight="1.5pt">
              <v:stroke endarrow="open" miterlimit="2"/>
            </v:shape>
            <v:shape id="自选图形 15" o:spid="_x0000_s1037" type="#_x0000_t34" style="position:absolute;left:9005;top:10114;width:785;height:589;rotation:90;flip:x" o:preferrelative="t" filled="t" strokeweight="1.5pt">
              <v:stroke endarrow="open" miterlimit="2"/>
            </v:shape>
            <v:rect id="文本框 13" o:spid="_x0000_s1038" style="position:absolute;left:8921;top:10881;width:1857;height:497" o:preferrelative="t" strokeweight="2.25pt">
              <v:stroke miterlimit="2"/>
              <v:textbox>
                <w:txbxContent>
                  <w:p w:rsidR="00942699" w:rsidRDefault="00942699">
                    <w:pPr>
                      <w:ind w:firstLineChars="50" w:firstLine="105"/>
                      <w:jc w:val="center"/>
                      <w:rPr>
                        <w:rFonts w:cs="Times New Roman"/>
                      </w:rPr>
                    </w:pPr>
                    <w:r>
                      <w:rPr>
                        <w:rFonts w:cs="宋体" w:hint="eastAsia"/>
                      </w:rPr>
                      <w:t>检验合格</w:t>
                    </w:r>
                  </w:p>
                </w:txbxContent>
              </v:textbox>
            </v:rect>
            <v:shape id="自选图形 12" o:spid="_x0000_s1039" type="#_x0000_t32" style="position:absolute;left:9704;top:11379;width:1;height:536" o:preferrelative="t" filled="t" strokeweight="1.5pt">
              <v:stroke endarrow="open" miterlimit="2"/>
            </v:shape>
            <v:rect id="文本框 11" o:spid="_x0000_s1040" style="position:absolute;left:8920;top:12006;width:1857;height:851" o:preferrelative="t" strokeweight="2.25pt">
              <v:stroke miterlimit="2"/>
              <v:textbox>
                <w:txbxContent>
                  <w:p w:rsidR="00942699" w:rsidRDefault="00942699">
                    <w:pPr>
                      <w:jc w:val="center"/>
                      <w:rPr>
                        <w:rFonts w:cs="Times New Roman"/>
                      </w:rPr>
                    </w:pPr>
                    <w:r>
                      <w:rPr>
                        <w:rFonts w:cs="宋体" w:hint="eastAsia"/>
                      </w:rPr>
                      <w:t>出具机动车排放检验合格报告</w:t>
                    </w:r>
                  </w:p>
                </w:txbxContent>
              </v:textbox>
            </v:rect>
            <v:rect id="文本框 14" o:spid="_x0000_s1041" style="position:absolute;left:5441;top:10890;width:1857;height:497" o:preferrelative="t" strokeweight="2.25pt">
              <v:stroke miterlimit="2"/>
              <v:textbox>
                <w:txbxContent>
                  <w:p w:rsidR="00942699" w:rsidRDefault="00942699">
                    <w:pPr>
                      <w:ind w:firstLineChars="50" w:firstLine="105"/>
                      <w:jc w:val="center"/>
                      <w:rPr>
                        <w:rFonts w:cs="Times New Roman"/>
                      </w:rPr>
                    </w:pPr>
                    <w:r>
                      <w:rPr>
                        <w:rFonts w:cs="宋体" w:hint="eastAsia"/>
                      </w:rPr>
                      <w:t>检验不合格</w:t>
                    </w:r>
                  </w:p>
                </w:txbxContent>
              </v:textbox>
            </v:rect>
            <v:line id="直线 8" o:spid="_x0000_s1042" style="position:absolute" from="2466,11112" to="5372,11113" o:preferrelative="t" strokeweight="1.5pt">
              <v:stroke miterlimit="2"/>
            </v:line>
            <v:line id="直线 7" o:spid="_x0000_s1043" style="position:absolute;flip:x" from="2466,5209" to="2467,11113" o:preferrelative="t" strokeweight="1.5pt">
              <v:stroke miterlimit="2"/>
            </v:line>
            <v:shape id="自选图形 6" o:spid="_x0000_s1044" type="#_x0000_t32" style="position:absolute;left:2466;top:5209;width:3417;height:1" o:preferrelative="t" filled="t" strokeweight="1.5pt">
              <v:stroke endarrow="open" miterlimit="2"/>
            </v:shape>
          </v:group>
        </w:pict>
      </w:r>
    </w:p>
    <w:p w:rsidR="00942699" w:rsidRDefault="00942699">
      <w:pPr>
        <w:ind w:right="640"/>
        <w:jc w:val="left"/>
        <w:rPr>
          <w:rFonts w:ascii="仿宋_GB2312" w:eastAsia="仿宋_GB2312" w:cs="Times New Roman"/>
          <w:sz w:val="32"/>
          <w:szCs w:val="32"/>
        </w:rPr>
      </w:pPr>
    </w:p>
    <w:p w:rsidR="00942699" w:rsidRDefault="00942699">
      <w:pPr>
        <w:pStyle w:val="NormalWeb"/>
        <w:widowControl/>
        <w:shd w:val="clear" w:color="auto" w:fill="FFFFFF"/>
        <w:spacing w:before="150" w:after="0" w:line="378" w:lineRule="atLeast"/>
        <w:ind w:firstLine="420"/>
        <w:rPr>
          <w:rFonts w:ascii="仿宋_GB2312" w:eastAsia="仿宋_GB2312" w:hAnsi="仿宋_GB2312" w:cs="Times New Roman"/>
          <w:color w:val="2B2B2B"/>
          <w:sz w:val="32"/>
          <w:szCs w:val="32"/>
          <w:shd w:val="clear" w:color="auto" w:fill="FFFFFF"/>
        </w:rPr>
      </w:pPr>
    </w:p>
    <w:p w:rsidR="00942699" w:rsidRDefault="00942699">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Default="00942699">
      <w:pPr>
        <w:rPr>
          <w:rFonts w:ascii="仿宋_GB2312" w:eastAsia="仿宋_GB2312" w:hAnsi="仿宋_GB2312" w:cs="仿宋_GB2312"/>
          <w:sz w:val="32"/>
          <w:szCs w:val="32"/>
        </w:rPr>
      </w:pPr>
    </w:p>
    <w:p w:rsidR="00942699" w:rsidRPr="00F160C3" w:rsidRDefault="00942699">
      <w:pPr>
        <w:rPr>
          <w:rFonts w:ascii="黑体" w:eastAsia="黑体" w:hAnsi="黑体" w:cs="仿宋_GB2312"/>
          <w:sz w:val="32"/>
          <w:szCs w:val="32"/>
        </w:rPr>
      </w:pPr>
      <w:r>
        <w:rPr>
          <w:rFonts w:ascii="仿宋_GB2312" w:eastAsia="仿宋_GB2312" w:cs="Times New Roman"/>
          <w:sz w:val="32"/>
          <w:szCs w:val="32"/>
        </w:rPr>
        <w:br w:type="page"/>
      </w:r>
      <w:r w:rsidRPr="00F160C3">
        <w:rPr>
          <w:rFonts w:ascii="黑体" w:eastAsia="黑体" w:hAnsi="黑体" w:cs="仿宋_GB2312" w:hint="eastAsia"/>
          <w:sz w:val="32"/>
          <w:szCs w:val="32"/>
        </w:rPr>
        <w:t>附件</w:t>
      </w:r>
      <w:r w:rsidRPr="00F160C3">
        <w:rPr>
          <w:rFonts w:ascii="黑体" w:eastAsia="黑体" w:hAnsi="黑体" w:cs="仿宋_GB2312"/>
          <w:sz w:val="32"/>
          <w:szCs w:val="32"/>
        </w:rPr>
        <w:t>3</w:t>
      </w:r>
    </w:p>
    <w:p w:rsidR="00942699" w:rsidRDefault="00942699">
      <w:pPr>
        <w:pStyle w:val="BodyText"/>
        <w:jc w:val="center"/>
        <w:rPr>
          <w:rStyle w:val="Hyperlink"/>
          <w:rFonts w:ascii="仿宋_GB2312" w:eastAsia="仿宋_GB2312" w:hAnsi="仿宋_GB2312"/>
          <w:color w:val="2B2B2B"/>
          <w:kern w:val="0"/>
          <w:sz w:val="32"/>
          <w:szCs w:val="32"/>
          <w:shd w:val="clear" w:color="auto" w:fill="FFFFFF"/>
        </w:rPr>
      </w:pPr>
      <w:r>
        <w:rPr>
          <w:rStyle w:val="Hyperlink"/>
          <w:rFonts w:ascii="仿宋_GB2312" w:eastAsia="仿宋_GB2312" w:hAnsi="仿宋_GB2312" w:cs="仿宋_GB2312" w:hint="eastAsia"/>
          <w:color w:val="2B2B2B"/>
          <w:kern w:val="0"/>
          <w:sz w:val="32"/>
          <w:szCs w:val="32"/>
          <w:shd w:val="clear" w:color="auto" w:fill="FFFFFF"/>
        </w:rPr>
        <w:t>机动车维修费用结算清单格式</w:t>
      </w:r>
    </w:p>
    <w:p w:rsidR="00942699" w:rsidRDefault="00942699">
      <w:pPr>
        <w:jc w:val="center"/>
        <w:rPr>
          <w:rFonts w:ascii="PMingLiUfalt" w:eastAsia="PMingLiUfalt" w:hAnsi="PMingLiUfalt" w:cs="Times New Roman"/>
          <w:sz w:val="20"/>
          <w:szCs w:val="20"/>
        </w:rPr>
      </w:pPr>
      <w:r w:rsidRPr="00B13C71">
        <w:rPr>
          <w:rFonts w:ascii="PMingLiUfalt" w:eastAsia="PMingLiUfalt" w:hAnsi="PMingLiUfalt"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44" o:spid="_x0000_i1025" type="#_x0000_t75" style="width:427.5pt;height:539.25pt">
            <v:imagedata r:id="rId10" o:title=""/>
          </v:shape>
        </w:pict>
      </w:r>
    </w:p>
    <w:p w:rsidR="00942699" w:rsidRDefault="00942699">
      <w:pPr>
        <w:jc w:val="center"/>
        <w:rPr>
          <w:rFonts w:ascii="PMingLiUfalt" w:eastAsia="PMingLiUfalt" w:hAnsi="PMingLiUfalt" w:cs="Times New Roman"/>
          <w:sz w:val="20"/>
          <w:szCs w:val="20"/>
        </w:rPr>
      </w:pPr>
    </w:p>
    <w:p w:rsidR="00942699" w:rsidRDefault="00942699">
      <w:pPr>
        <w:jc w:val="center"/>
        <w:rPr>
          <w:rFonts w:ascii="PMingLiUfalt" w:eastAsia="PMingLiUfalt" w:hAnsi="PMingLiUfalt" w:cs="Times New Roman"/>
          <w:sz w:val="20"/>
          <w:szCs w:val="20"/>
        </w:rPr>
        <w:sectPr w:rsidR="00942699" w:rsidSect="00F160C3">
          <w:footerReference w:type="default" r:id="rId11"/>
          <w:pgSz w:w="11906" w:h="16838" w:code="9"/>
          <w:pgMar w:top="1701" w:right="1588" w:bottom="1474" w:left="1701" w:header="851" w:footer="1134" w:gutter="0"/>
          <w:pgNumType w:fmt="numberInDash"/>
          <w:cols w:space="720"/>
          <w:docGrid w:type="lines" w:linePitch="312"/>
        </w:sectPr>
      </w:pPr>
    </w:p>
    <w:p w:rsidR="00942699" w:rsidRPr="00F160C3" w:rsidRDefault="00942699">
      <w:pPr>
        <w:spacing w:line="360" w:lineRule="auto"/>
        <w:rPr>
          <w:rFonts w:ascii="黑体" w:eastAsia="黑体" w:hAnsi="黑体" w:cs="Times New Roman"/>
          <w:sz w:val="32"/>
          <w:szCs w:val="32"/>
        </w:rPr>
      </w:pPr>
      <w:r w:rsidRPr="00F160C3">
        <w:rPr>
          <w:rFonts w:ascii="黑体" w:eastAsia="黑体" w:hAnsi="黑体" w:cs="仿宋_GB2312" w:hint="eastAsia"/>
          <w:color w:val="000000"/>
          <w:sz w:val="32"/>
          <w:szCs w:val="32"/>
        </w:rPr>
        <w:t>附件</w:t>
      </w:r>
      <w:r w:rsidRPr="00F160C3">
        <w:rPr>
          <w:rFonts w:ascii="黑体" w:eastAsia="黑体" w:hAnsi="黑体" w:cs="仿宋_GB2312"/>
          <w:color w:val="000000"/>
          <w:sz w:val="32"/>
          <w:szCs w:val="32"/>
        </w:rPr>
        <w:t>4</w:t>
      </w:r>
    </w:p>
    <w:p w:rsidR="00942699" w:rsidRDefault="00942699">
      <w:pPr>
        <w:spacing w:line="360" w:lineRule="auto"/>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机动车维修竣工出厂合格证</w:t>
      </w:r>
    </w:p>
    <w:p w:rsidR="00942699" w:rsidRDefault="00942699">
      <w:pPr>
        <w:spacing w:line="360" w:lineRule="auto"/>
        <w:ind w:firstLineChars="150" w:firstLine="420"/>
        <w:rPr>
          <w:rFonts w:eastAsia="仿宋_GB2312" w:cs="Times New Roman"/>
          <w:sz w:val="28"/>
          <w:szCs w:val="28"/>
        </w:rPr>
      </w:pPr>
      <w:r>
        <w:rPr>
          <w:rFonts w:eastAsia="仿宋_GB2312"/>
          <w:sz w:val="28"/>
          <w:szCs w:val="28"/>
        </w:rPr>
        <w:t>1.“</w:t>
      </w:r>
      <w:r>
        <w:rPr>
          <w:rFonts w:eastAsia="仿宋_GB2312" w:cs="仿宋_GB2312" w:hint="eastAsia"/>
          <w:sz w:val="28"/>
          <w:szCs w:val="28"/>
        </w:rPr>
        <w:t>机动车维修竣工出厂合格证</w:t>
      </w:r>
      <w:r>
        <w:rPr>
          <w:rFonts w:eastAsia="仿宋_GB2312"/>
          <w:sz w:val="28"/>
          <w:szCs w:val="28"/>
        </w:rPr>
        <w:t>”</w:t>
      </w:r>
      <w:r>
        <w:rPr>
          <w:rFonts w:eastAsia="仿宋_GB2312" w:cs="仿宋_GB2312" w:hint="eastAsia"/>
          <w:sz w:val="28"/>
          <w:szCs w:val="28"/>
        </w:rPr>
        <w:t>式样（正面）</w:t>
      </w:r>
    </w:p>
    <w:tbl>
      <w:tblPr>
        <w:tblW w:w="14174" w:type="dxa"/>
        <w:tblInd w:w="-106" w:type="dxa"/>
        <w:tblLayout w:type="fixed"/>
        <w:tblLook w:val="0000"/>
      </w:tblPr>
      <w:tblGrid>
        <w:gridCol w:w="1574"/>
        <w:gridCol w:w="1575"/>
        <w:gridCol w:w="1575"/>
        <w:gridCol w:w="1575"/>
        <w:gridCol w:w="1575"/>
        <w:gridCol w:w="1575"/>
        <w:gridCol w:w="1575"/>
        <w:gridCol w:w="1575"/>
        <w:gridCol w:w="1575"/>
      </w:tblGrid>
      <w:tr w:rsidR="00942699">
        <w:trPr>
          <w:trHeight w:val="4941"/>
        </w:trPr>
        <w:tc>
          <w:tcPr>
            <w:tcW w:w="1574" w:type="dxa"/>
          </w:tcPr>
          <w:p w:rsidR="00942699" w:rsidRDefault="00942699">
            <w:pPr>
              <w:spacing w:line="360" w:lineRule="auto"/>
              <w:rPr>
                <w:rFonts w:cs="Times New Roman"/>
              </w:rPr>
            </w:pPr>
          </w:p>
          <w:p w:rsidR="00942699" w:rsidRDefault="00942699">
            <w:pPr>
              <w:spacing w:line="360" w:lineRule="auto"/>
              <w:jc w:val="right"/>
              <w:rPr>
                <w:rFonts w:eastAsia="仿宋_GB2312" w:cs="Times New Roman"/>
                <w:sz w:val="28"/>
                <w:szCs w:val="28"/>
              </w:rPr>
            </w:pPr>
            <w:r w:rsidRPr="00B13C71">
              <w:rPr>
                <w:rFonts w:cs="Times New Roman"/>
              </w:rPr>
              <w:pict>
                <v:shape id="图片框 1045" o:spid="_x0000_i1026" type="#_x0000_t75" style="width:47.25pt;height:51pt">
                  <v:imagedata r:id="rId12" o:title="" grayscale="t" bilevel="t"/>
                </v:shape>
              </w:pict>
            </w:r>
          </w:p>
        </w:tc>
        <w:tc>
          <w:tcPr>
            <w:tcW w:w="1575" w:type="dxa"/>
          </w:tcPr>
          <w:p w:rsidR="00942699" w:rsidRDefault="00942699">
            <w:pPr>
              <w:spacing w:line="360" w:lineRule="auto"/>
              <w:jc w:val="center"/>
              <w:rPr>
                <w:rFonts w:eastAsia="仿宋_GB2312" w:cs="Times New Roman"/>
                <w:sz w:val="28"/>
                <w:szCs w:val="28"/>
              </w:rPr>
            </w:pPr>
            <w:r w:rsidRPr="00B13C71">
              <w:rPr>
                <w:rFonts w:eastAsia="方正兰亭黑长简体" w:cs="Times New Roman"/>
                <w:spacing w:val="80"/>
                <w:sz w:val="96"/>
                <w:szCs w:val="9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alt="汽车         维修企业" style="width:273pt;height:32.25pt;rotation:90" o:preferrelative="t" fillcolor="black" stroked="f">
                  <v:textpath style="font-family:&quot;方正综艺简体&quot;;font-size:44pt;font-weight:bold;v-text-spacing:78650f;v-rotate-letters:t" trim="t" fitpath="t" string="            合  格  证 "/>
                  <o:lock v:ext="edit" aspectratio="t" text="f"/>
                </v:shape>
              </w:pict>
            </w:r>
          </w:p>
        </w:tc>
        <w:tc>
          <w:tcPr>
            <w:tcW w:w="1575" w:type="dxa"/>
          </w:tcPr>
          <w:p w:rsidR="00942699" w:rsidRDefault="00942699">
            <w:pPr>
              <w:spacing w:line="360" w:lineRule="auto"/>
              <w:jc w:val="center"/>
              <w:rPr>
                <w:rFonts w:eastAsia="仿宋_GB2312" w:cs="Times New Roman"/>
                <w:sz w:val="28"/>
                <w:szCs w:val="28"/>
              </w:rPr>
            </w:pPr>
            <w:r w:rsidRPr="00B13C71">
              <w:rPr>
                <w:rFonts w:eastAsia="方正兰亭黑长简体" w:cs="Times New Roman"/>
                <w:spacing w:val="80"/>
                <w:sz w:val="96"/>
                <w:szCs w:val="96"/>
              </w:rPr>
              <w:pict>
                <v:shape id="_x0000_i1028" type="#_x0000_t136" alt="汽车         维修企业" style="width:252pt;height:19.5pt;rotation:90" o:preferrelative="t" fillcolor="black" stroked="f">
                  <v:textpath style="font-family:&quot;方正综艺简体&quot;;font-size:18pt;v-text-spacing:78650f;v-rotate-letters:t" trim="t" fitpath="t" string="机 动 车 维 修 竣 工 出 厂              "/>
                  <o:lock v:ext="edit" aspectratio="t" text="f"/>
                </v:shape>
              </w:pict>
            </w:r>
          </w:p>
        </w:tc>
        <w:tc>
          <w:tcPr>
            <w:tcW w:w="1575" w:type="dxa"/>
          </w:tcPr>
          <w:p w:rsidR="00942699" w:rsidRDefault="00942699">
            <w:pPr>
              <w:spacing w:line="360" w:lineRule="auto"/>
              <w:rPr>
                <w:rFonts w:eastAsia="仿宋_GB2312" w:cs="Times New Roman"/>
                <w:sz w:val="28"/>
                <w:szCs w:val="28"/>
              </w:rPr>
            </w:pPr>
          </w:p>
        </w:tc>
        <w:tc>
          <w:tcPr>
            <w:tcW w:w="1575" w:type="dxa"/>
          </w:tcPr>
          <w:p w:rsidR="00942699" w:rsidRDefault="00942699">
            <w:pPr>
              <w:spacing w:line="360" w:lineRule="auto"/>
              <w:rPr>
                <w:rFonts w:eastAsia="仿宋_GB2312" w:cs="Times New Roman"/>
                <w:sz w:val="28"/>
                <w:szCs w:val="28"/>
              </w:rPr>
            </w:pPr>
          </w:p>
        </w:tc>
        <w:tc>
          <w:tcPr>
            <w:tcW w:w="1575" w:type="dxa"/>
          </w:tcPr>
          <w:p w:rsidR="00942699" w:rsidRDefault="00942699">
            <w:pPr>
              <w:spacing w:line="360" w:lineRule="auto"/>
              <w:rPr>
                <w:rFonts w:eastAsia="仿宋_GB2312" w:cs="Times New Roman"/>
                <w:sz w:val="28"/>
                <w:szCs w:val="28"/>
              </w:rPr>
            </w:pPr>
          </w:p>
        </w:tc>
        <w:tc>
          <w:tcPr>
            <w:tcW w:w="1575" w:type="dxa"/>
          </w:tcPr>
          <w:p w:rsidR="00942699" w:rsidRDefault="00942699">
            <w:pPr>
              <w:spacing w:line="360" w:lineRule="auto"/>
              <w:rPr>
                <w:rFonts w:cs="Times New Roman"/>
              </w:rPr>
            </w:pPr>
          </w:p>
          <w:p w:rsidR="00942699" w:rsidRDefault="00942699">
            <w:pPr>
              <w:spacing w:line="360" w:lineRule="auto"/>
              <w:jc w:val="right"/>
              <w:rPr>
                <w:rFonts w:eastAsia="仿宋_GB2312" w:cs="Times New Roman"/>
                <w:sz w:val="28"/>
                <w:szCs w:val="28"/>
              </w:rPr>
            </w:pPr>
            <w:r w:rsidRPr="00B13C71">
              <w:rPr>
                <w:rFonts w:cs="Times New Roman"/>
              </w:rPr>
              <w:pict>
                <v:shape id="图片框 1048" o:spid="_x0000_i1029" type="#_x0000_t75" style="width:47.25pt;height:51pt">
                  <v:imagedata r:id="rId12" o:title="" grayscale="t" bilevel="t"/>
                </v:shape>
              </w:pict>
            </w:r>
          </w:p>
        </w:tc>
        <w:tc>
          <w:tcPr>
            <w:tcW w:w="1575" w:type="dxa"/>
          </w:tcPr>
          <w:p w:rsidR="00942699" w:rsidRDefault="00942699">
            <w:pPr>
              <w:spacing w:line="360" w:lineRule="auto"/>
              <w:jc w:val="center"/>
              <w:rPr>
                <w:rFonts w:eastAsia="仿宋_GB2312" w:cs="Times New Roman"/>
                <w:sz w:val="28"/>
                <w:szCs w:val="28"/>
              </w:rPr>
            </w:pPr>
            <w:r w:rsidRPr="00B13C71">
              <w:rPr>
                <w:rFonts w:eastAsia="方正兰亭黑长简体" w:cs="Times New Roman"/>
                <w:spacing w:val="80"/>
                <w:sz w:val="96"/>
                <w:szCs w:val="96"/>
              </w:rPr>
              <w:pict>
                <v:shape id="_x0000_i1030" type="#_x0000_t136" alt="汽车         维修企业" style="width:273pt;height:32.25pt;rotation:90" o:preferrelative="t" fillcolor="black" stroked="f">
                  <v:textpath style="font-family:&quot;方正综艺简体&quot;;font-size:44pt;font-weight:bold;v-text-spacing:78650f;v-rotate-letters:t" trim="t" fitpath="t" string="            合  格  证 "/>
                  <o:lock v:ext="edit" aspectratio="t" text="f"/>
                </v:shape>
              </w:pict>
            </w:r>
          </w:p>
        </w:tc>
        <w:tc>
          <w:tcPr>
            <w:tcW w:w="1575" w:type="dxa"/>
          </w:tcPr>
          <w:p w:rsidR="00942699" w:rsidRDefault="00942699">
            <w:pPr>
              <w:spacing w:line="360" w:lineRule="auto"/>
              <w:jc w:val="center"/>
              <w:rPr>
                <w:rFonts w:eastAsia="仿宋_GB2312" w:cs="Times New Roman"/>
                <w:sz w:val="28"/>
                <w:szCs w:val="28"/>
              </w:rPr>
            </w:pPr>
            <w:r w:rsidRPr="00B13C71">
              <w:rPr>
                <w:rFonts w:eastAsia="方正兰亭黑长简体" w:cs="Times New Roman"/>
                <w:spacing w:val="80"/>
                <w:sz w:val="96"/>
                <w:szCs w:val="96"/>
              </w:rPr>
              <w:pict>
                <v:shape id="_x0000_i1031" type="#_x0000_t136" alt="汽车         维修企业" style="width:252pt;height:19.5pt;rotation:90" o:preferrelative="t" fillcolor="black" stroked="f">
                  <v:textpath style="font-family:&quot;方正综艺简体&quot;;font-size:18pt;v-text-spacing:78650f;v-rotate-letters:t" trim="t" fitpath="t" string="机 动 车 维 修 竣 工 出 厂              "/>
                  <o:lock v:ext="edit" aspectratio="t" text="f"/>
                </v:shape>
              </w:pict>
            </w:r>
          </w:p>
        </w:tc>
      </w:tr>
      <w:tr w:rsidR="00942699">
        <w:trPr>
          <w:trHeight w:val="1098"/>
        </w:trPr>
        <w:tc>
          <w:tcPr>
            <w:tcW w:w="1574" w:type="dxa"/>
          </w:tcPr>
          <w:p w:rsidR="00942699" w:rsidRDefault="00942699">
            <w:pPr>
              <w:spacing w:line="240" w:lineRule="atLeast"/>
              <w:jc w:val="center"/>
              <w:rPr>
                <w:rFonts w:eastAsia="仿宋_GB2312" w:cs="Times New Roman"/>
                <w:sz w:val="24"/>
                <w:szCs w:val="24"/>
              </w:rPr>
            </w:pPr>
          </w:p>
        </w:tc>
        <w:tc>
          <w:tcPr>
            <w:tcW w:w="1575" w:type="dxa"/>
          </w:tcPr>
          <w:p w:rsidR="00942699" w:rsidRDefault="00942699">
            <w:pPr>
              <w:spacing w:line="240" w:lineRule="atLeast"/>
              <w:jc w:val="center"/>
              <w:rPr>
                <w:rFonts w:eastAsia="仿宋_GB2312" w:cs="Times New Roman"/>
                <w:sz w:val="24"/>
                <w:szCs w:val="24"/>
              </w:rPr>
            </w:pPr>
          </w:p>
        </w:tc>
        <w:tc>
          <w:tcPr>
            <w:tcW w:w="1575" w:type="dxa"/>
          </w:tcPr>
          <w:p w:rsidR="00942699" w:rsidRDefault="00942699">
            <w:pPr>
              <w:spacing w:line="240" w:lineRule="atLeast"/>
              <w:jc w:val="center"/>
              <w:rPr>
                <w:rFonts w:eastAsia="仿宋_GB2312" w:cs="Times New Roman"/>
                <w:sz w:val="24"/>
                <w:szCs w:val="24"/>
              </w:rPr>
            </w:pPr>
          </w:p>
        </w:tc>
        <w:tc>
          <w:tcPr>
            <w:tcW w:w="1575" w:type="dxa"/>
          </w:tcPr>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r>
              <w:rPr>
                <w:rFonts w:eastAsia="仿宋_GB2312" w:cs="仿宋_GB2312" w:hint="eastAsia"/>
                <w:sz w:val="24"/>
                <w:szCs w:val="24"/>
              </w:rPr>
              <w:t>剪开线</w:t>
            </w:r>
          </w:p>
        </w:tc>
        <w:tc>
          <w:tcPr>
            <w:tcW w:w="1575" w:type="dxa"/>
          </w:tcPr>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r>
              <w:rPr>
                <w:rFonts w:eastAsia="仿宋_GB2312" w:cs="仿宋_GB2312" w:hint="eastAsia"/>
                <w:sz w:val="24"/>
                <w:szCs w:val="24"/>
              </w:rPr>
              <w:t>空白</w:t>
            </w:r>
          </w:p>
        </w:tc>
        <w:tc>
          <w:tcPr>
            <w:tcW w:w="1575" w:type="dxa"/>
          </w:tcPr>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p>
          <w:p w:rsidR="00942699" w:rsidRDefault="00942699">
            <w:pPr>
              <w:spacing w:line="240" w:lineRule="atLeast"/>
              <w:jc w:val="center"/>
              <w:rPr>
                <w:rFonts w:eastAsia="仿宋_GB2312" w:cs="Times New Roman"/>
                <w:sz w:val="24"/>
                <w:szCs w:val="24"/>
              </w:rPr>
            </w:pPr>
            <w:r>
              <w:rPr>
                <w:rFonts w:eastAsia="仿宋_GB2312" w:cs="仿宋_GB2312" w:hint="eastAsia"/>
                <w:sz w:val="24"/>
                <w:szCs w:val="24"/>
              </w:rPr>
              <w:t>中折线</w:t>
            </w:r>
          </w:p>
        </w:tc>
        <w:tc>
          <w:tcPr>
            <w:tcW w:w="1575" w:type="dxa"/>
          </w:tcPr>
          <w:p w:rsidR="00942699" w:rsidRDefault="00942699">
            <w:pPr>
              <w:spacing w:line="240" w:lineRule="atLeast"/>
              <w:jc w:val="center"/>
              <w:rPr>
                <w:rFonts w:eastAsia="仿宋_GB2312" w:cs="Times New Roman"/>
                <w:sz w:val="24"/>
                <w:szCs w:val="24"/>
              </w:rPr>
            </w:pPr>
          </w:p>
        </w:tc>
        <w:tc>
          <w:tcPr>
            <w:tcW w:w="1575" w:type="dxa"/>
          </w:tcPr>
          <w:p w:rsidR="00942699" w:rsidRDefault="00942699">
            <w:pPr>
              <w:spacing w:line="240" w:lineRule="atLeast"/>
              <w:jc w:val="center"/>
              <w:rPr>
                <w:rFonts w:eastAsia="仿宋_GB2312" w:cs="Times New Roman"/>
                <w:sz w:val="24"/>
                <w:szCs w:val="24"/>
              </w:rPr>
            </w:pPr>
          </w:p>
        </w:tc>
        <w:tc>
          <w:tcPr>
            <w:tcW w:w="1575" w:type="dxa"/>
          </w:tcPr>
          <w:p w:rsidR="00942699" w:rsidRDefault="00942699">
            <w:pPr>
              <w:spacing w:line="240" w:lineRule="atLeast"/>
              <w:jc w:val="center"/>
              <w:rPr>
                <w:rFonts w:eastAsia="仿宋_GB2312" w:cs="Times New Roman"/>
                <w:sz w:val="24"/>
                <w:szCs w:val="24"/>
              </w:rPr>
            </w:pPr>
          </w:p>
        </w:tc>
      </w:tr>
    </w:tbl>
    <w:p w:rsidR="00942699" w:rsidRDefault="00942699">
      <w:pPr>
        <w:spacing w:line="360" w:lineRule="auto"/>
        <w:rPr>
          <w:rFonts w:eastAsia="仿宋_GB2312" w:cs="Times New Roman"/>
          <w:sz w:val="28"/>
          <w:szCs w:val="28"/>
        </w:rPr>
      </w:pPr>
      <w:r>
        <w:rPr>
          <w:rFonts w:eastAsia="仿宋_GB2312"/>
          <w:sz w:val="28"/>
          <w:szCs w:val="28"/>
        </w:rPr>
        <w:t xml:space="preserve">  2.“</w:t>
      </w:r>
      <w:r>
        <w:rPr>
          <w:rFonts w:eastAsia="仿宋_GB2312" w:cs="仿宋_GB2312" w:hint="eastAsia"/>
          <w:sz w:val="28"/>
          <w:szCs w:val="28"/>
        </w:rPr>
        <w:t>机动车维修竣工出厂合格证</w:t>
      </w:r>
      <w:r>
        <w:rPr>
          <w:rFonts w:eastAsia="仿宋_GB2312"/>
          <w:sz w:val="28"/>
          <w:szCs w:val="28"/>
        </w:rPr>
        <w:t>”</w:t>
      </w:r>
      <w:r>
        <w:rPr>
          <w:rFonts w:eastAsia="仿宋_GB2312" w:cs="仿宋_GB2312" w:hint="eastAsia"/>
          <w:sz w:val="28"/>
          <w:szCs w:val="28"/>
        </w:rPr>
        <w:t>内容</w:t>
      </w:r>
    </w:p>
    <w:tbl>
      <w:tblPr>
        <w:tblW w:w="14181" w:type="dxa"/>
        <w:jc w:val="center"/>
        <w:tblLayout w:type="fixed"/>
        <w:tblLook w:val="0000"/>
      </w:tblPr>
      <w:tblGrid>
        <w:gridCol w:w="2524"/>
        <w:gridCol w:w="1240"/>
        <w:gridCol w:w="885"/>
        <w:gridCol w:w="276"/>
        <w:gridCol w:w="8"/>
        <w:gridCol w:w="2550"/>
        <w:gridCol w:w="904"/>
        <w:gridCol w:w="1199"/>
        <w:gridCol w:w="232"/>
        <w:gridCol w:w="8"/>
        <w:gridCol w:w="2748"/>
        <w:gridCol w:w="1591"/>
        <w:gridCol w:w="16"/>
      </w:tblGrid>
      <w:tr w:rsidR="00942699">
        <w:trPr>
          <w:gridAfter w:val="1"/>
          <w:wAfter w:w="16" w:type="dxa"/>
          <w:trHeight w:val="470"/>
          <w:jc w:val="center"/>
        </w:trPr>
        <w:tc>
          <w:tcPr>
            <w:tcW w:w="4925" w:type="dxa"/>
            <w:gridSpan w:val="4"/>
            <w:tcBorders>
              <w:right w:val="dotted" w:sz="12" w:space="0" w:color="auto"/>
            </w:tcBorders>
            <w:vAlign w:val="center"/>
          </w:tcPr>
          <w:p w:rsidR="00942699" w:rsidRDefault="00942699">
            <w:pPr>
              <w:spacing w:line="240" w:lineRule="exact"/>
              <w:jc w:val="center"/>
              <w:rPr>
                <w:rFonts w:eastAsia="仿宋_GB2312"/>
                <w:sz w:val="24"/>
                <w:szCs w:val="24"/>
              </w:rPr>
            </w:pPr>
            <w:r>
              <w:rPr>
                <w:rFonts w:eastAsia="仿宋_GB2312"/>
                <w:sz w:val="24"/>
                <w:szCs w:val="24"/>
              </w:rPr>
              <w:t>NO.00000000</w:t>
            </w:r>
          </w:p>
          <w:p w:rsidR="00942699" w:rsidRDefault="00942699">
            <w:pPr>
              <w:spacing w:line="240" w:lineRule="exact"/>
              <w:jc w:val="center"/>
              <w:rPr>
                <w:rFonts w:eastAsia="仿宋_GB2312" w:cs="Times New Roman"/>
                <w:sz w:val="24"/>
                <w:szCs w:val="24"/>
                <w:u w:val="single"/>
              </w:rPr>
            </w:pPr>
            <w:r>
              <w:rPr>
                <w:rFonts w:eastAsia="仿宋_GB2312" w:cs="仿宋_GB2312" w:hint="eastAsia"/>
                <w:sz w:val="24"/>
                <w:szCs w:val="24"/>
                <w:u w:val="single"/>
              </w:rPr>
              <w:t>存根</w:t>
            </w:r>
          </w:p>
        </w:tc>
        <w:tc>
          <w:tcPr>
            <w:tcW w:w="4893" w:type="dxa"/>
            <w:gridSpan w:val="5"/>
            <w:tcBorders>
              <w:left w:val="dotted" w:sz="12" w:space="0" w:color="auto"/>
              <w:right w:val="dotted" w:sz="12" w:space="0" w:color="auto"/>
            </w:tcBorders>
            <w:vAlign w:val="center"/>
          </w:tcPr>
          <w:p w:rsidR="00942699" w:rsidRDefault="00942699">
            <w:pPr>
              <w:spacing w:line="240" w:lineRule="exact"/>
              <w:jc w:val="center"/>
              <w:rPr>
                <w:rFonts w:eastAsia="仿宋_GB2312"/>
                <w:sz w:val="24"/>
                <w:szCs w:val="24"/>
              </w:rPr>
            </w:pPr>
            <w:r>
              <w:rPr>
                <w:rFonts w:eastAsia="仿宋_GB2312"/>
                <w:sz w:val="24"/>
                <w:szCs w:val="24"/>
              </w:rPr>
              <w:t>NO.00000000</w:t>
            </w:r>
          </w:p>
          <w:p w:rsidR="00942699" w:rsidRDefault="00942699">
            <w:pPr>
              <w:spacing w:line="240" w:lineRule="exact"/>
              <w:jc w:val="center"/>
              <w:rPr>
                <w:rFonts w:eastAsia="仿宋_GB2312" w:cs="Times New Roman"/>
                <w:sz w:val="24"/>
                <w:szCs w:val="24"/>
                <w:u w:val="single"/>
              </w:rPr>
            </w:pPr>
            <w:r>
              <w:rPr>
                <w:rFonts w:eastAsia="仿宋_GB2312" w:cs="仿宋_GB2312" w:hint="eastAsia"/>
                <w:sz w:val="24"/>
                <w:szCs w:val="24"/>
                <w:u w:val="single"/>
              </w:rPr>
              <w:t>车属单位保管</w:t>
            </w:r>
          </w:p>
        </w:tc>
        <w:tc>
          <w:tcPr>
            <w:tcW w:w="4347" w:type="dxa"/>
            <w:gridSpan w:val="3"/>
            <w:tcBorders>
              <w:left w:val="dotted" w:sz="12" w:space="0" w:color="auto"/>
            </w:tcBorders>
            <w:vAlign w:val="center"/>
          </w:tcPr>
          <w:p w:rsidR="00942699" w:rsidRDefault="00942699">
            <w:pPr>
              <w:spacing w:line="240" w:lineRule="exact"/>
              <w:jc w:val="center"/>
              <w:rPr>
                <w:rFonts w:eastAsia="仿宋_GB2312"/>
                <w:sz w:val="24"/>
                <w:szCs w:val="24"/>
              </w:rPr>
            </w:pPr>
            <w:r>
              <w:rPr>
                <w:rFonts w:eastAsia="仿宋_GB2312"/>
                <w:sz w:val="24"/>
                <w:szCs w:val="24"/>
              </w:rPr>
              <w:t>NO.00000000</w:t>
            </w:r>
          </w:p>
          <w:p w:rsidR="00942699" w:rsidRDefault="00942699">
            <w:pPr>
              <w:spacing w:line="240" w:lineRule="exact"/>
              <w:jc w:val="center"/>
              <w:rPr>
                <w:rFonts w:eastAsia="仿宋_GB2312" w:cs="Times New Roman"/>
                <w:u w:val="single"/>
              </w:rPr>
            </w:pPr>
            <w:r>
              <w:rPr>
                <w:rFonts w:eastAsia="仿宋_GB2312" w:cs="仿宋_GB2312" w:hint="eastAsia"/>
                <w:u w:val="single"/>
              </w:rPr>
              <w:t>质量保证卡</w:t>
            </w:r>
          </w:p>
        </w:tc>
      </w:tr>
      <w:tr w:rsidR="00942699">
        <w:trPr>
          <w:trHeight w:val="389"/>
          <w:jc w:val="center"/>
        </w:trPr>
        <w:tc>
          <w:tcPr>
            <w:tcW w:w="2524" w:type="dxa"/>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380"/>
                <w:kern w:val="0"/>
                <w:sz w:val="24"/>
                <w:szCs w:val="24"/>
              </w:rPr>
              <w:t>托修</w:t>
            </w:r>
            <w:r>
              <w:rPr>
                <w:rFonts w:eastAsia="仿宋_GB2312" w:cs="仿宋_GB2312" w:hint="eastAsia"/>
                <w:kern w:val="0"/>
                <w:sz w:val="24"/>
                <w:szCs w:val="24"/>
              </w:rPr>
              <w:t>方</w:t>
            </w:r>
          </w:p>
        </w:tc>
        <w:tc>
          <w:tcPr>
            <w:tcW w:w="2125" w:type="dxa"/>
            <w:gridSpan w:val="2"/>
            <w:tcBorders>
              <w:bottom w:val="single" w:sz="8" w:space="0" w:color="auto"/>
            </w:tcBorders>
            <w:vAlign w:val="center"/>
          </w:tcPr>
          <w:p w:rsidR="00942699" w:rsidRDefault="00942699">
            <w:pPr>
              <w:spacing w:line="240" w:lineRule="exact"/>
              <w:rPr>
                <w:rFonts w:eastAsia="仿宋_GB2312" w:cs="Times New Roman"/>
                <w:sz w:val="24"/>
                <w:szCs w:val="24"/>
                <w:u w:val="single"/>
              </w:rPr>
            </w:pPr>
          </w:p>
        </w:tc>
        <w:tc>
          <w:tcPr>
            <w:tcW w:w="284" w:type="dxa"/>
            <w:gridSpan w:val="2"/>
            <w:vMerge w:val="restart"/>
            <w:tcBorders>
              <w:left w:val="nil"/>
              <w:right w:val="dotted" w:sz="12" w:space="0" w:color="auto"/>
            </w:tcBorders>
            <w:vAlign w:val="center"/>
          </w:tcPr>
          <w:p w:rsidR="00942699" w:rsidRDefault="00942699">
            <w:pPr>
              <w:spacing w:line="240" w:lineRule="exact"/>
              <w:rPr>
                <w:rFonts w:eastAsia="仿宋_GB2312" w:cs="Times New Roman"/>
                <w:sz w:val="24"/>
                <w:szCs w:val="24"/>
                <w:u w:val="single"/>
              </w:rPr>
            </w:pPr>
          </w:p>
        </w:tc>
        <w:tc>
          <w:tcPr>
            <w:tcW w:w="2550" w:type="dxa"/>
            <w:tcBorders>
              <w:left w:val="dotted" w:sz="12" w:space="0" w:color="auto"/>
            </w:tcBorders>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380"/>
                <w:kern w:val="0"/>
                <w:sz w:val="24"/>
                <w:szCs w:val="24"/>
              </w:rPr>
              <w:t>托修</w:t>
            </w:r>
            <w:r>
              <w:rPr>
                <w:rFonts w:eastAsia="仿宋_GB2312" w:cs="仿宋_GB2312" w:hint="eastAsia"/>
                <w:kern w:val="0"/>
                <w:sz w:val="24"/>
                <w:szCs w:val="24"/>
              </w:rPr>
              <w:t>方</w:t>
            </w:r>
          </w:p>
        </w:tc>
        <w:tc>
          <w:tcPr>
            <w:tcW w:w="2103" w:type="dxa"/>
            <w:gridSpan w:val="2"/>
            <w:tcBorders>
              <w:bottom w:val="single" w:sz="8" w:space="0" w:color="auto"/>
            </w:tcBorders>
            <w:vAlign w:val="center"/>
          </w:tcPr>
          <w:p w:rsidR="00942699" w:rsidRDefault="00942699">
            <w:pPr>
              <w:spacing w:line="240" w:lineRule="exact"/>
              <w:jc w:val="center"/>
              <w:rPr>
                <w:rFonts w:eastAsia="仿宋_GB2312" w:cs="Times New Roman"/>
                <w:sz w:val="28"/>
                <w:szCs w:val="28"/>
              </w:rPr>
            </w:pPr>
          </w:p>
        </w:tc>
        <w:tc>
          <w:tcPr>
            <w:tcW w:w="240" w:type="dxa"/>
            <w:gridSpan w:val="2"/>
            <w:vMerge w:val="restart"/>
            <w:tcBorders>
              <w:left w:val="nil"/>
              <w:right w:val="dotted" w:sz="12" w:space="0" w:color="auto"/>
            </w:tcBorders>
            <w:vAlign w:val="center"/>
          </w:tcPr>
          <w:p w:rsidR="00942699" w:rsidRDefault="00942699">
            <w:pPr>
              <w:spacing w:line="240" w:lineRule="exact"/>
              <w:jc w:val="center"/>
              <w:rPr>
                <w:rFonts w:eastAsia="仿宋_GB2312" w:cs="Times New Roman"/>
                <w:sz w:val="28"/>
                <w:szCs w:val="28"/>
              </w:rPr>
            </w:pPr>
          </w:p>
        </w:tc>
        <w:tc>
          <w:tcPr>
            <w:tcW w:w="4355" w:type="dxa"/>
            <w:gridSpan w:val="3"/>
            <w:vMerge w:val="restart"/>
            <w:tcBorders>
              <w:left w:val="dotted" w:sz="12" w:space="0" w:color="auto"/>
            </w:tcBorders>
            <w:vAlign w:val="center"/>
          </w:tcPr>
          <w:p w:rsidR="00942699" w:rsidRDefault="00942699">
            <w:pPr>
              <w:spacing w:line="320" w:lineRule="exact"/>
              <w:ind w:leftChars="100" w:left="210" w:rightChars="100" w:right="210" w:firstLineChars="200" w:firstLine="420"/>
              <w:rPr>
                <w:rFonts w:eastAsia="仿宋_GB2312" w:cs="Times New Roman"/>
              </w:rPr>
            </w:pPr>
            <w:r>
              <w:rPr>
                <w:rFonts w:eastAsia="仿宋_GB2312" w:cs="仿宋_GB2312" w:hint="eastAsia"/>
              </w:rPr>
              <w:t>该车按维修合同进行维修，本厂对维修竣工的车辆实行质量保证，质量保证期为车辆行驶</w:t>
            </w:r>
            <w:r>
              <w:rPr>
                <w:rFonts w:eastAsia="仿宋_GB2312"/>
                <w:u w:val="single"/>
              </w:rPr>
              <w:t xml:space="preserve">            </w:t>
            </w:r>
            <w:r>
              <w:rPr>
                <w:rFonts w:eastAsia="仿宋_GB2312" w:cs="仿宋_GB2312" w:hint="eastAsia"/>
              </w:rPr>
              <w:t>万公里或者</w:t>
            </w:r>
            <w:r>
              <w:rPr>
                <w:rFonts w:eastAsia="仿宋_GB2312"/>
                <w:u w:val="single"/>
              </w:rPr>
              <w:t xml:space="preserve">          </w:t>
            </w:r>
            <w:r>
              <w:rPr>
                <w:rFonts w:eastAsia="仿宋_GB2312" w:cs="仿宋_GB2312" w:hint="eastAsia"/>
              </w:rPr>
              <w:t>日。在托修单位严格执行走合期规定、合理使用、正常维护的情况下，出现的维修质量问题，凭此卡随竣工出厂合格证，由本厂负责包修，免返修工料费和工时费，在原维修类别期限内修竣交托修方。</w:t>
            </w:r>
          </w:p>
        </w:tc>
      </w:tr>
      <w:tr w:rsidR="00942699">
        <w:trPr>
          <w:trHeight w:val="409"/>
          <w:jc w:val="center"/>
        </w:trPr>
        <w:tc>
          <w:tcPr>
            <w:tcW w:w="2524" w:type="dxa"/>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213"/>
                <w:kern w:val="0"/>
                <w:sz w:val="24"/>
                <w:szCs w:val="24"/>
              </w:rPr>
              <w:t>车牌号</w:t>
            </w:r>
            <w:r>
              <w:rPr>
                <w:rFonts w:eastAsia="仿宋_GB2312" w:cs="仿宋_GB2312" w:hint="eastAsia"/>
                <w:spacing w:val="1"/>
                <w:kern w:val="0"/>
                <w:sz w:val="24"/>
                <w:szCs w:val="24"/>
              </w:rPr>
              <w:t>码</w:t>
            </w:r>
          </w:p>
        </w:tc>
        <w:tc>
          <w:tcPr>
            <w:tcW w:w="2125"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4"/>
                <w:szCs w:val="24"/>
              </w:rPr>
            </w:pPr>
          </w:p>
        </w:tc>
        <w:tc>
          <w:tcPr>
            <w:tcW w:w="284"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4"/>
                <w:szCs w:val="24"/>
              </w:rPr>
            </w:pPr>
          </w:p>
        </w:tc>
        <w:tc>
          <w:tcPr>
            <w:tcW w:w="2550" w:type="dxa"/>
            <w:tcBorders>
              <w:left w:val="dotted" w:sz="12" w:space="0" w:color="auto"/>
            </w:tcBorders>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213"/>
                <w:kern w:val="0"/>
                <w:sz w:val="24"/>
                <w:szCs w:val="24"/>
              </w:rPr>
              <w:t>车牌号</w:t>
            </w:r>
            <w:r>
              <w:rPr>
                <w:rFonts w:eastAsia="仿宋_GB2312" w:cs="仿宋_GB2312" w:hint="eastAsia"/>
                <w:spacing w:val="1"/>
                <w:kern w:val="0"/>
                <w:sz w:val="24"/>
                <w:szCs w:val="24"/>
              </w:rPr>
              <w:t>码</w:t>
            </w:r>
          </w:p>
        </w:tc>
        <w:tc>
          <w:tcPr>
            <w:tcW w:w="2103"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8"/>
                <w:szCs w:val="28"/>
              </w:rPr>
            </w:pPr>
          </w:p>
        </w:tc>
        <w:tc>
          <w:tcPr>
            <w:tcW w:w="240"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8"/>
                <w:szCs w:val="28"/>
              </w:rPr>
            </w:pPr>
          </w:p>
        </w:tc>
        <w:tc>
          <w:tcPr>
            <w:tcW w:w="4355" w:type="dxa"/>
            <w:gridSpan w:val="3"/>
            <w:vMerge/>
            <w:tcBorders>
              <w:left w:val="dotted" w:sz="12" w:space="0" w:color="auto"/>
            </w:tcBorders>
            <w:vAlign w:val="center"/>
          </w:tcPr>
          <w:p w:rsidR="00942699" w:rsidRDefault="00942699">
            <w:pPr>
              <w:spacing w:line="240" w:lineRule="exact"/>
              <w:jc w:val="center"/>
              <w:rPr>
                <w:rFonts w:eastAsia="仿宋_GB2312" w:cs="Times New Roman"/>
                <w:sz w:val="28"/>
                <w:szCs w:val="28"/>
              </w:rPr>
            </w:pPr>
          </w:p>
        </w:tc>
      </w:tr>
      <w:tr w:rsidR="00942699">
        <w:trPr>
          <w:trHeight w:val="409"/>
          <w:jc w:val="center"/>
        </w:trPr>
        <w:tc>
          <w:tcPr>
            <w:tcW w:w="2524" w:type="dxa"/>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880"/>
                <w:kern w:val="0"/>
                <w:sz w:val="24"/>
                <w:szCs w:val="24"/>
              </w:rPr>
              <w:t>车</w:t>
            </w:r>
            <w:r>
              <w:rPr>
                <w:rFonts w:eastAsia="仿宋_GB2312" w:cs="仿宋_GB2312" w:hint="eastAsia"/>
                <w:kern w:val="0"/>
                <w:sz w:val="24"/>
                <w:szCs w:val="24"/>
              </w:rPr>
              <w:t>型</w:t>
            </w:r>
          </w:p>
        </w:tc>
        <w:tc>
          <w:tcPr>
            <w:tcW w:w="2125"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4"/>
                <w:szCs w:val="24"/>
              </w:rPr>
            </w:pPr>
          </w:p>
        </w:tc>
        <w:tc>
          <w:tcPr>
            <w:tcW w:w="284"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4"/>
                <w:szCs w:val="24"/>
              </w:rPr>
            </w:pPr>
          </w:p>
        </w:tc>
        <w:tc>
          <w:tcPr>
            <w:tcW w:w="2550" w:type="dxa"/>
            <w:tcBorders>
              <w:left w:val="dotted" w:sz="12" w:space="0" w:color="auto"/>
            </w:tcBorders>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880"/>
                <w:kern w:val="0"/>
                <w:sz w:val="24"/>
                <w:szCs w:val="24"/>
              </w:rPr>
              <w:t>车</w:t>
            </w:r>
            <w:r>
              <w:rPr>
                <w:rFonts w:eastAsia="仿宋_GB2312" w:cs="仿宋_GB2312" w:hint="eastAsia"/>
                <w:kern w:val="0"/>
                <w:sz w:val="24"/>
                <w:szCs w:val="24"/>
              </w:rPr>
              <w:t>型</w:t>
            </w:r>
          </w:p>
        </w:tc>
        <w:tc>
          <w:tcPr>
            <w:tcW w:w="2103"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8"/>
                <w:szCs w:val="28"/>
              </w:rPr>
            </w:pPr>
          </w:p>
        </w:tc>
        <w:tc>
          <w:tcPr>
            <w:tcW w:w="240"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8"/>
                <w:szCs w:val="28"/>
              </w:rPr>
            </w:pPr>
          </w:p>
        </w:tc>
        <w:tc>
          <w:tcPr>
            <w:tcW w:w="4355" w:type="dxa"/>
            <w:gridSpan w:val="3"/>
            <w:vMerge/>
            <w:tcBorders>
              <w:left w:val="dotted" w:sz="12" w:space="0" w:color="auto"/>
            </w:tcBorders>
            <w:vAlign w:val="center"/>
          </w:tcPr>
          <w:p w:rsidR="00942699" w:rsidRDefault="00942699">
            <w:pPr>
              <w:spacing w:line="240" w:lineRule="exact"/>
              <w:jc w:val="center"/>
              <w:rPr>
                <w:rFonts w:eastAsia="仿宋_GB2312" w:cs="Times New Roman"/>
                <w:sz w:val="28"/>
                <w:szCs w:val="28"/>
              </w:rPr>
            </w:pPr>
          </w:p>
        </w:tc>
      </w:tr>
      <w:tr w:rsidR="00942699">
        <w:trPr>
          <w:trHeight w:val="409"/>
          <w:jc w:val="center"/>
        </w:trPr>
        <w:tc>
          <w:tcPr>
            <w:tcW w:w="2524" w:type="dxa"/>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38"/>
                <w:kern w:val="0"/>
                <w:sz w:val="24"/>
                <w:szCs w:val="24"/>
              </w:rPr>
              <w:t>发动机型号</w:t>
            </w:r>
            <w:r>
              <w:rPr>
                <w:rFonts w:eastAsia="仿宋_GB2312"/>
                <w:spacing w:val="38"/>
                <w:kern w:val="0"/>
                <w:sz w:val="24"/>
                <w:szCs w:val="24"/>
              </w:rPr>
              <w:t>/</w:t>
            </w:r>
            <w:r>
              <w:rPr>
                <w:rFonts w:eastAsia="仿宋_GB2312" w:cs="仿宋_GB2312" w:hint="eastAsia"/>
                <w:spacing w:val="38"/>
                <w:kern w:val="0"/>
                <w:sz w:val="24"/>
                <w:szCs w:val="24"/>
              </w:rPr>
              <w:t>编</w:t>
            </w:r>
            <w:r>
              <w:rPr>
                <w:rFonts w:eastAsia="仿宋_GB2312" w:cs="仿宋_GB2312" w:hint="eastAsia"/>
                <w:kern w:val="0"/>
                <w:sz w:val="24"/>
                <w:szCs w:val="24"/>
              </w:rPr>
              <w:t>号</w:t>
            </w:r>
          </w:p>
        </w:tc>
        <w:tc>
          <w:tcPr>
            <w:tcW w:w="2125"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4"/>
                <w:szCs w:val="24"/>
              </w:rPr>
            </w:pPr>
          </w:p>
        </w:tc>
        <w:tc>
          <w:tcPr>
            <w:tcW w:w="284"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4"/>
                <w:szCs w:val="24"/>
              </w:rPr>
            </w:pPr>
          </w:p>
        </w:tc>
        <w:tc>
          <w:tcPr>
            <w:tcW w:w="2550" w:type="dxa"/>
            <w:tcBorders>
              <w:left w:val="dotted" w:sz="12" w:space="0" w:color="auto"/>
            </w:tcBorders>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38"/>
                <w:kern w:val="0"/>
                <w:sz w:val="24"/>
                <w:szCs w:val="24"/>
              </w:rPr>
              <w:t>发动机型号</w:t>
            </w:r>
            <w:r>
              <w:rPr>
                <w:rFonts w:eastAsia="仿宋_GB2312"/>
                <w:spacing w:val="38"/>
                <w:kern w:val="0"/>
                <w:sz w:val="24"/>
                <w:szCs w:val="24"/>
              </w:rPr>
              <w:t>/</w:t>
            </w:r>
            <w:r>
              <w:rPr>
                <w:rFonts w:eastAsia="仿宋_GB2312" w:cs="仿宋_GB2312" w:hint="eastAsia"/>
                <w:spacing w:val="38"/>
                <w:kern w:val="0"/>
                <w:sz w:val="24"/>
                <w:szCs w:val="24"/>
              </w:rPr>
              <w:t>编</w:t>
            </w:r>
            <w:r>
              <w:rPr>
                <w:rFonts w:eastAsia="仿宋_GB2312" w:cs="仿宋_GB2312" w:hint="eastAsia"/>
                <w:kern w:val="0"/>
                <w:sz w:val="24"/>
                <w:szCs w:val="24"/>
              </w:rPr>
              <w:t>号</w:t>
            </w:r>
          </w:p>
        </w:tc>
        <w:tc>
          <w:tcPr>
            <w:tcW w:w="2103"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8"/>
                <w:szCs w:val="28"/>
              </w:rPr>
            </w:pPr>
          </w:p>
        </w:tc>
        <w:tc>
          <w:tcPr>
            <w:tcW w:w="240"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8"/>
                <w:szCs w:val="28"/>
              </w:rPr>
            </w:pPr>
          </w:p>
        </w:tc>
        <w:tc>
          <w:tcPr>
            <w:tcW w:w="4355" w:type="dxa"/>
            <w:gridSpan w:val="3"/>
            <w:vMerge/>
            <w:tcBorders>
              <w:left w:val="dotted" w:sz="12" w:space="0" w:color="auto"/>
            </w:tcBorders>
            <w:vAlign w:val="center"/>
          </w:tcPr>
          <w:p w:rsidR="00942699" w:rsidRDefault="00942699">
            <w:pPr>
              <w:spacing w:line="240" w:lineRule="exact"/>
              <w:jc w:val="center"/>
              <w:rPr>
                <w:rFonts w:eastAsia="仿宋_GB2312" w:cs="Times New Roman"/>
                <w:sz w:val="28"/>
                <w:szCs w:val="28"/>
              </w:rPr>
            </w:pPr>
          </w:p>
        </w:tc>
      </w:tr>
      <w:tr w:rsidR="00942699">
        <w:trPr>
          <w:trHeight w:val="409"/>
          <w:jc w:val="center"/>
        </w:trPr>
        <w:tc>
          <w:tcPr>
            <w:tcW w:w="2524" w:type="dxa"/>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46"/>
                <w:kern w:val="0"/>
                <w:sz w:val="24"/>
                <w:szCs w:val="24"/>
              </w:rPr>
              <w:t>底盘（车身）</w:t>
            </w:r>
            <w:r>
              <w:rPr>
                <w:rFonts w:eastAsia="仿宋_GB2312" w:cs="仿宋_GB2312" w:hint="eastAsia"/>
                <w:spacing w:val="4"/>
                <w:kern w:val="0"/>
                <w:sz w:val="24"/>
                <w:szCs w:val="24"/>
              </w:rPr>
              <w:t>号</w:t>
            </w:r>
          </w:p>
        </w:tc>
        <w:tc>
          <w:tcPr>
            <w:tcW w:w="2125"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4"/>
                <w:szCs w:val="24"/>
              </w:rPr>
            </w:pPr>
          </w:p>
        </w:tc>
        <w:tc>
          <w:tcPr>
            <w:tcW w:w="284"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4"/>
                <w:szCs w:val="24"/>
              </w:rPr>
            </w:pPr>
          </w:p>
        </w:tc>
        <w:tc>
          <w:tcPr>
            <w:tcW w:w="2550" w:type="dxa"/>
            <w:tcBorders>
              <w:left w:val="dotted" w:sz="12" w:space="0" w:color="auto"/>
            </w:tcBorders>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46"/>
                <w:kern w:val="0"/>
                <w:sz w:val="24"/>
                <w:szCs w:val="24"/>
              </w:rPr>
              <w:t>底盘（车身）</w:t>
            </w:r>
            <w:r>
              <w:rPr>
                <w:rFonts w:eastAsia="仿宋_GB2312" w:cs="仿宋_GB2312" w:hint="eastAsia"/>
                <w:spacing w:val="4"/>
                <w:kern w:val="0"/>
                <w:sz w:val="24"/>
                <w:szCs w:val="24"/>
              </w:rPr>
              <w:t>号</w:t>
            </w:r>
          </w:p>
        </w:tc>
        <w:tc>
          <w:tcPr>
            <w:tcW w:w="2103"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8"/>
                <w:szCs w:val="28"/>
              </w:rPr>
            </w:pPr>
          </w:p>
        </w:tc>
        <w:tc>
          <w:tcPr>
            <w:tcW w:w="240"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8"/>
                <w:szCs w:val="28"/>
              </w:rPr>
            </w:pPr>
          </w:p>
        </w:tc>
        <w:tc>
          <w:tcPr>
            <w:tcW w:w="4355" w:type="dxa"/>
            <w:gridSpan w:val="3"/>
            <w:vMerge/>
            <w:tcBorders>
              <w:left w:val="dotted" w:sz="12" w:space="0" w:color="auto"/>
            </w:tcBorders>
            <w:vAlign w:val="center"/>
          </w:tcPr>
          <w:p w:rsidR="00942699" w:rsidRDefault="00942699">
            <w:pPr>
              <w:spacing w:line="240" w:lineRule="exact"/>
              <w:jc w:val="center"/>
              <w:rPr>
                <w:rFonts w:eastAsia="仿宋_GB2312" w:cs="Times New Roman"/>
                <w:sz w:val="28"/>
                <w:szCs w:val="28"/>
              </w:rPr>
            </w:pPr>
          </w:p>
        </w:tc>
      </w:tr>
      <w:tr w:rsidR="00942699">
        <w:trPr>
          <w:trHeight w:val="409"/>
          <w:jc w:val="center"/>
        </w:trPr>
        <w:tc>
          <w:tcPr>
            <w:tcW w:w="2524" w:type="dxa"/>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213"/>
                <w:kern w:val="0"/>
                <w:sz w:val="24"/>
                <w:szCs w:val="24"/>
              </w:rPr>
              <w:t>维修类</w:t>
            </w:r>
            <w:r>
              <w:rPr>
                <w:rFonts w:eastAsia="仿宋_GB2312" w:cs="仿宋_GB2312" w:hint="eastAsia"/>
                <w:spacing w:val="1"/>
                <w:kern w:val="0"/>
                <w:sz w:val="24"/>
                <w:szCs w:val="24"/>
              </w:rPr>
              <w:t>别</w:t>
            </w:r>
          </w:p>
        </w:tc>
        <w:tc>
          <w:tcPr>
            <w:tcW w:w="2125"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4"/>
                <w:szCs w:val="24"/>
              </w:rPr>
            </w:pPr>
          </w:p>
        </w:tc>
        <w:tc>
          <w:tcPr>
            <w:tcW w:w="284"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4"/>
                <w:szCs w:val="24"/>
              </w:rPr>
            </w:pPr>
          </w:p>
        </w:tc>
        <w:tc>
          <w:tcPr>
            <w:tcW w:w="2550" w:type="dxa"/>
            <w:tcBorders>
              <w:left w:val="dotted" w:sz="12" w:space="0" w:color="auto"/>
            </w:tcBorders>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213"/>
                <w:kern w:val="0"/>
                <w:sz w:val="24"/>
                <w:szCs w:val="24"/>
              </w:rPr>
              <w:t>维修类</w:t>
            </w:r>
            <w:r>
              <w:rPr>
                <w:rFonts w:eastAsia="仿宋_GB2312" w:cs="仿宋_GB2312" w:hint="eastAsia"/>
                <w:spacing w:val="1"/>
                <w:kern w:val="0"/>
                <w:sz w:val="24"/>
                <w:szCs w:val="24"/>
              </w:rPr>
              <w:t>别</w:t>
            </w:r>
          </w:p>
        </w:tc>
        <w:tc>
          <w:tcPr>
            <w:tcW w:w="2103"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8"/>
                <w:szCs w:val="28"/>
              </w:rPr>
            </w:pPr>
          </w:p>
        </w:tc>
        <w:tc>
          <w:tcPr>
            <w:tcW w:w="240"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8"/>
                <w:szCs w:val="28"/>
              </w:rPr>
            </w:pPr>
          </w:p>
        </w:tc>
        <w:tc>
          <w:tcPr>
            <w:tcW w:w="4355" w:type="dxa"/>
            <w:gridSpan w:val="3"/>
            <w:vMerge/>
            <w:tcBorders>
              <w:left w:val="dotted" w:sz="12" w:space="0" w:color="auto"/>
            </w:tcBorders>
            <w:vAlign w:val="center"/>
          </w:tcPr>
          <w:p w:rsidR="00942699" w:rsidRDefault="00942699">
            <w:pPr>
              <w:spacing w:line="240" w:lineRule="exact"/>
              <w:jc w:val="center"/>
              <w:rPr>
                <w:rFonts w:eastAsia="仿宋_GB2312" w:cs="Times New Roman"/>
                <w:sz w:val="28"/>
                <w:szCs w:val="28"/>
              </w:rPr>
            </w:pPr>
          </w:p>
        </w:tc>
      </w:tr>
      <w:tr w:rsidR="00942699">
        <w:trPr>
          <w:trHeight w:val="409"/>
          <w:jc w:val="center"/>
        </w:trPr>
        <w:tc>
          <w:tcPr>
            <w:tcW w:w="2524" w:type="dxa"/>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80"/>
                <w:kern w:val="0"/>
                <w:sz w:val="24"/>
                <w:szCs w:val="24"/>
              </w:rPr>
              <w:t>维修合同编</w:t>
            </w:r>
            <w:r>
              <w:rPr>
                <w:rFonts w:eastAsia="仿宋_GB2312" w:cs="仿宋_GB2312" w:hint="eastAsia"/>
                <w:kern w:val="0"/>
                <w:sz w:val="24"/>
                <w:szCs w:val="24"/>
              </w:rPr>
              <w:t>号</w:t>
            </w:r>
          </w:p>
        </w:tc>
        <w:tc>
          <w:tcPr>
            <w:tcW w:w="2125"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4"/>
                <w:szCs w:val="24"/>
              </w:rPr>
            </w:pPr>
          </w:p>
        </w:tc>
        <w:tc>
          <w:tcPr>
            <w:tcW w:w="284"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4"/>
                <w:szCs w:val="24"/>
              </w:rPr>
            </w:pPr>
          </w:p>
        </w:tc>
        <w:tc>
          <w:tcPr>
            <w:tcW w:w="2550" w:type="dxa"/>
            <w:tcBorders>
              <w:left w:val="dotted" w:sz="12" w:space="0" w:color="auto"/>
            </w:tcBorders>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80"/>
                <w:kern w:val="0"/>
                <w:sz w:val="24"/>
                <w:szCs w:val="24"/>
              </w:rPr>
              <w:t>维修合同编</w:t>
            </w:r>
            <w:r>
              <w:rPr>
                <w:rFonts w:eastAsia="仿宋_GB2312" w:cs="仿宋_GB2312" w:hint="eastAsia"/>
                <w:kern w:val="0"/>
                <w:sz w:val="24"/>
                <w:szCs w:val="24"/>
              </w:rPr>
              <w:t>号</w:t>
            </w:r>
          </w:p>
        </w:tc>
        <w:tc>
          <w:tcPr>
            <w:tcW w:w="2103"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8"/>
                <w:szCs w:val="28"/>
              </w:rPr>
            </w:pPr>
          </w:p>
        </w:tc>
        <w:tc>
          <w:tcPr>
            <w:tcW w:w="240"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8"/>
                <w:szCs w:val="28"/>
              </w:rPr>
            </w:pPr>
          </w:p>
        </w:tc>
        <w:tc>
          <w:tcPr>
            <w:tcW w:w="4355" w:type="dxa"/>
            <w:gridSpan w:val="3"/>
            <w:vMerge/>
            <w:tcBorders>
              <w:left w:val="dotted" w:sz="12" w:space="0" w:color="auto"/>
            </w:tcBorders>
            <w:vAlign w:val="center"/>
          </w:tcPr>
          <w:p w:rsidR="00942699" w:rsidRDefault="00942699">
            <w:pPr>
              <w:spacing w:line="240" w:lineRule="exact"/>
              <w:jc w:val="center"/>
              <w:rPr>
                <w:rFonts w:eastAsia="仿宋_GB2312" w:cs="Times New Roman"/>
                <w:sz w:val="28"/>
                <w:szCs w:val="28"/>
              </w:rPr>
            </w:pPr>
          </w:p>
        </w:tc>
      </w:tr>
      <w:tr w:rsidR="00942699">
        <w:trPr>
          <w:trHeight w:val="409"/>
          <w:jc w:val="center"/>
        </w:trPr>
        <w:tc>
          <w:tcPr>
            <w:tcW w:w="2524" w:type="dxa"/>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46"/>
                <w:kern w:val="0"/>
                <w:sz w:val="24"/>
                <w:szCs w:val="24"/>
              </w:rPr>
              <w:t>出厂里程表示</w:t>
            </w:r>
            <w:r>
              <w:rPr>
                <w:rFonts w:eastAsia="仿宋_GB2312" w:cs="仿宋_GB2312" w:hint="eastAsia"/>
                <w:spacing w:val="4"/>
                <w:kern w:val="0"/>
                <w:sz w:val="24"/>
                <w:szCs w:val="24"/>
              </w:rPr>
              <w:t>值</w:t>
            </w:r>
          </w:p>
        </w:tc>
        <w:tc>
          <w:tcPr>
            <w:tcW w:w="2125"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4"/>
                <w:szCs w:val="24"/>
              </w:rPr>
            </w:pPr>
          </w:p>
        </w:tc>
        <w:tc>
          <w:tcPr>
            <w:tcW w:w="284"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4"/>
                <w:szCs w:val="24"/>
              </w:rPr>
            </w:pPr>
          </w:p>
        </w:tc>
        <w:tc>
          <w:tcPr>
            <w:tcW w:w="2550" w:type="dxa"/>
            <w:tcBorders>
              <w:left w:val="dotted" w:sz="12" w:space="0" w:color="auto"/>
            </w:tcBorders>
            <w:vAlign w:val="center"/>
          </w:tcPr>
          <w:p w:rsidR="00942699" w:rsidRDefault="00942699">
            <w:pPr>
              <w:spacing w:line="240" w:lineRule="exact"/>
              <w:jc w:val="right"/>
              <w:rPr>
                <w:rFonts w:eastAsia="仿宋_GB2312" w:cs="Times New Roman"/>
                <w:sz w:val="24"/>
                <w:szCs w:val="24"/>
              </w:rPr>
            </w:pPr>
            <w:r>
              <w:rPr>
                <w:rFonts w:eastAsia="仿宋_GB2312" w:cs="仿宋_GB2312" w:hint="eastAsia"/>
                <w:spacing w:val="46"/>
                <w:kern w:val="0"/>
                <w:sz w:val="24"/>
                <w:szCs w:val="24"/>
              </w:rPr>
              <w:t>出厂里程表示</w:t>
            </w:r>
            <w:r>
              <w:rPr>
                <w:rFonts w:eastAsia="仿宋_GB2312" w:cs="仿宋_GB2312" w:hint="eastAsia"/>
                <w:spacing w:val="4"/>
                <w:kern w:val="0"/>
                <w:sz w:val="24"/>
                <w:szCs w:val="24"/>
              </w:rPr>
              <w:t>值</w:t>
            </w:r>
          </w:p>
        </w:tc>
        <w:tc>
          <w:tcPr>
            <w:tcW w:w="2103" w:type="dxa"/>
            <w:gridSpan w:val="2"/>
            <w:tcBorders>
              <w:top w:val="single" w:sz="8" w:space="0" w:color="auto"/>
              <w:bottom w:val="single" w:sz="8" w:space="0" w:color="auto"/>
            </w:tcBorders>
            <w:vAlign w:val="center"/>
          </w:tcPr>
          <w:p w:rsidR="00942699" w:rsidRDefault="00942699">
            <w:pPr>
              <w:spacing w:line="240" w:lineRule="exact"/>
              <w:jc w:val="center"/>
              <w:rPr>
                <w:rFonts w:eastAsia="仿宋_GB2312" w:cs="Times New Roman"/>
                <w:sz w:val="28"/>
                <w:szCs w:val="28"/>
              </w:rPr>
            </w:pPr>
          </w:p>
        </w:tc>
        <w:tc>
          <w:tcPr>
            <w:tcW w:w="240" w:type="dxa"/>
            <w:gridSpan w:val="2"/>
            <w:vMerge/>
            <w:tcBorders>
              <w:left w:val="nil"/>
              <w:right w:val="dotted" w:sz="12" w:space="0" w:color="auto"/>
            </w:tcBorders>
            <w:vAlign w:val="center"/>
          </w:tcPr>
          <w:p w:rsidR="00942699" w:rsidRDefault="00942699">
            <w:pPr>
              <w:spacing w:line="240" w:lineRule="exact"/>
              <w:jc w:val="center"/>
              <w:rPr>
                <w:rFonts w:eastAsia="仿宋_GB2312" w:cs="Times New Roman"/>
                <w:sz w:val="28"/>
                <w:szCs w:val="28"/>
              </w:rPr>
            </w:pPr>
          </w:p>
        </w:tc>
        <w:tc>
          <w:tcPr>
            <w:tcW w:w="4355" w:type="dxa"/>
            <w:gridSpan w:val="3"/>
            <w:vMerge/>
            <w:tcBorders>
              <w:left w:val="dotted" w:sz="12" w:space="0" w:color="auto"/>
            </w:tcBorders>
            <w:vAlign w:val="center"/>
          </w:tcPr>
          <w:p w:rsidR="00942699" w:rsidRDefault="00942699">
            <w:pPr>
              <w:spacing w:line="240" w:lineRule="exact"/>
              <w:jc w:val="center"/>
              <w:rPr>
                <w:rFonts w:eastAsia="仿宋_GB2312" w:cs="Times New Roman"/>
                <w:sz w:val="28"/>
                <w:szCs w:val="28"/>
              </w:rPr>
            </w:pPr>
          </w:p>
        </w:tc>
      </w:tr>
      <w:tr w:rsidR="00942699">
        <w:trPr>
          <w:gridAfter w:val="1"/>
          <w:wAfter w:w="16" w:type="dxa"/>
          <w:trHeight w:val="725"/>
          <w:jc w:val="center"/>
        </w:trPr>
        <w:tc>
          <w:tcPr>
            <w:tcW w:w="4925" w:type="dxa"/>
            <w:gridSpan w:val="4"/>
            <w:tcBorders>
              <w:right w:val="dotted" w:sz="12" w:space="0" w:color="auto"/>
            </w:tcBorders>
            <w:vAlign w:val="center"/>
          </w:tcPr>
          <w:p w:rsidR="00942699" w:rsidRDefault="00942699">
            <w:pPr>
              <w:spacing w:line="360" w:lineRule="exact"/>
              <w:ind w:firstLineChars="200" w:firstLine="480"/>
              <w:rPr>
                <w:rFonts w:eastAsia="仿宋_GB2312" w:cs="Times New Roman"/>
                <w:sz w:val="24"/>
                <w:szCs w:val="24"/>
              </w:rPr>
            </w:pPr>
            <w:r>
              <w:rPr>
                <w:rFonts w:eastAsia="仿宋_GB2312" w:cs="仿宋_GB2312" w:hint="eastAsia"/>
                <w:sz w:val="24"/>
                <w:szCs w:val="24"/>
              </w:rPr>
              <w:t>该车按维修合同维修，经检验合格，准予出厂。</w:t>
            </w:r>
          </w:p>
        </w:tc>
        <w:tc>
          <w:tcPr>
            <w:tcW w:w="4893" w:type="dxa"/>
            <w:gridSpan w:val="5"/>
            <w:tcBorders>
              <w:left w:val="dotted" w:sz="12" w:space="0" w:color="auto"/>
              <w:right w:val="dotted" w:sz="12" w:space="0" w:color="auto"/>
            </w:tcBorders>
            <w:vAlign w:val="center"/>
          </w:tcPr>
          <w:p w:rsidR="00942699" w:rsidRDefault="00942699">
            <w:pPr>
              <w:spacing w:line="360" w:lineRule="exact"/>
              <w:ind w:firstLineChars="200" w:firstLine="480"/>
              <w:rPr>
                <w:rFonts w:eastAsia="仿宋_GB2312" w:cs="Times New Roman"/>
                <w:sz w:val="24"/>
                <w:szCs w:val="24"/>
              </w:rPr>
            </w:pPr>
            <w:r>
              <w:rPr>
                <w:rFonts w:eastAsia="仿宋_GB2312" w:cs="仿宋_GB2312" w:hint="eastAsia"/>
                <w:sz w:val="24"/>
                <w:szCs w:val="24"/>
              </w:rPr>
              <w:t>该车按维修合同维修，经检验合格，准予出厂。</w:t>
            </w:r>
          </w:p>
        </w:tc>
        <w:tc>
          <w:tcPr>
            <w:tcW w:w="4347" w:type="dxa"/>
            <w:gridSpan w:val="3"/>
            <w:tcBorders>
              <w:left w:val="dotted" w:sz="12" w:space="0" w:color="auto"/>
            </w:tcBorders>
            <w:vAlign w:val="center"/>
          </w:tcPr>
          <w:p w:rsidR="00942699" w:rsidRDefault="00942699">
            <w:pPr>
              <w:spacing w:line="360" w:lineRule="exact"/>
              <w:rPr>
                <w:rFonts w:eastAsia="仿宋_GB2312" w:cs="Times New Roman"/>
                <w:sz w:val="28"/>
                <w:szCs w:val="28"/>
              </w:rPr>
            </w:pPr>
            <w:r>
              <w:rPr>
                <w:rFonts w:eastAsia="仿宋_GB2312" w:cs="仿宋_GB2312" w:hint="eastAsia"/>
              </w:rPr>
              <w:t>返修情况记录：</w:t>
            </w:r>
          </w:p>
        </w:tc>
      </w:tr>
      <w:tr w:rsidR="00942699">
        <w:trPr>
          <w:gridAfter w:val="1"/>
          <w:wAfter w:w="16" w:type="dxa"/>
          <w:trHeight w:val="389"/>
          <w:jc w:val="center"/>
        </w:trPr>
        <w:tc>
          <w:tcPr>
            <w:tcW w:w="3764" w:type="dxa"/>
            <w:gridSpan w:val="2"/>
            <w:vAlign w:val="center"/>
          </w:tcPr>
          <w:p w:rsidR="00942699" w:rsidRDefault="00942699">
            <w:pPr>
              <w:wordWrap w:val="0"/>
              <w:spacing w:line="240" w:lineRule="exact"/>
              <w:jc w:val="right"/>
              <w:rPr>
                <w:rFonts w:eastAsia="仿宋_GB2312" w:cs="Times New Roman"/>
                <w:sz w:val="28"/>
                <w:szCs w:val="28"/>
              </w:rPr>
            </w:pPr>
            <w:r>
              <w:rPr>
                <w:rFonts w:eastAsia="仿宋_GB2312" w:cs="仿宋_GB2312" w:hint="eastAsia"/>
                <w:kern w:val="0"/>
                <w:sz w:val="24"/>
                <w:szCs w:val="24"/>
              </w:rPr>
              <w:t>质量检验员：</w:t>
            </w:r>
            <w:r>
              <w:rPr>
                <w:rFonts w:eastAsia="仿宋_GB2312"/>
                <w:kern w:val="0"/>
                <w:sz w:val="24"/>
                <w:szCs w:val="24"/>
              </w:rPr>
              <w:t xml:space="preserve">      </w:t>
            </w:r>
          </w:p>
        </w:tc>
        <w:tc>
          <w:tcPr>
            <w:tcW w:w="1161" w:type="dxa"/>
            <w:gridSpan w:val="2"/>
            <w:tcBorders>
              <w:right w:val="dotted" w:sz="12" w:space="0" w:color="auto"/>
            </w:tcBorders>
            <w:vAlign w:val="center"/>
          </w:tcPr>
          <w:p w:rsidR="00942699" w:rsidRDefault="00942699">
            <w:pPr>
              <w:spacing w:line="240" w:lineRule="exact"/>
              <w:rPr>
                <w:rFonts w:eastAsia="仿宋_GB2312" w:cs="Times New Roman"/>
                <w:sz w:val="28"/>
                <w:szCs w:val="28"/>
              </w:rPr>
            </w:pPr>
            <w:r>
              <w:rPr>
                <w:rFonts w:eastAsia="仿宋_GB2312" w:cs="仿宋_GB2312" w:hint="eastAsia"/>
                <w:sz w:val="24"/>
                <w:szCs w:val="24"/>
              </w:rPr>
              <w:t>（盖章）</w:t>
            </w:r>
          </w:p>
        </w:tc>
        <w:tc>
          <w:tcPr>
            <w:tcW w:w="3462" w:type="dxa"/>
            <w:gridSpan w:val="3"/>
            <w:tcBorders>
              <w:left w:val="dotted" w:sz="12" w:space="0" w:color="auto"/>
            </w:tcBorders>
            <w:vAlign w:val="center"/>
          </w:tcPr>
          <w:p w:rsidR="00942699" w:rsidRDefault="00942699">
            <w:pPr>
              <w:wordWrap w:val="0"/>
              <w:spacing w:line="240" w:lineRule="exact"/>
              <w:ind w:firstLineChars="300" w:firstLine="720"/>
              <w:jc w:val="right"/>
              <w:rPr>
                <w:rFonts w:eastAsia="仿宋_GB2312" w:cs="Times New Roman"/>
                <w:sz w:val="28"/>
                <w:szCs w:val="28"/>
              </w:rPr>
            </w:pPr>
            <w:r>
              <w:rPr>
                <w:rFonts w:eastAsia="仿宋_GB2312" w:cs="仿宋_GB2312" w:hint="eastAsia"/>
                <w:kern w:val="0"/>
                <w:sz w:val="24"/>
                <w:szCs w:val="24"/>
              </w:rPr>
              <w:t>质量检验员：</w:t>
            </w:r>
            <w:r>
              <w:rPr>
                <w:rFonts w:eastAsia="仿宋_GB2312"/>
                <w:kern w:val="0"/>
                <w:sz w:val="24"/>
                <w:szCs w:val="24"/>
              </w:rPr>
              <w:t xml:space="preserve">      </w:t>
            </w:r>
          </w:p>
        </w:tc>
        <w:tc>
          <w:tcPr>
            <w:tcW w:w="1431" w:type="dxa"/>
            <w:gridSpan w:val="2"/>
            <w:tcBorders>
              <w:right w:val="dotted" w:sz="12" w:space="0" w:color="auto"/>
            </w:tcBorders>
            <w:vAlign w:val="center"/>
          </w:tcPr>
          <w:p w:rsidR="00942699" w:rsidRDefault="00942699">
            <w:pPr>
              <w:spacing w:line="240" w:lineRule="exact"/>
              <w:rPr>
                <w:rFonts w:eastAsia="仿宋_GB2312" w:cs="Times New Roman"/>
                <w:sz w:val="28"/>
                <w:szCs w:val="28"/>
              </w:rPr>
            </w:pPr>
            <w:r>
              <w:rPr>
                <w:rFonts w:eastAsia="仿宋_GB2312" w:cs="仿宋_GB2312" w:hint="eastAsia"/>
                <w:sz w:val="24"/>
                <w:szCs w:val="24"/>
              </w:rPr>
              <w:t>（盖章）</w:t>
            </w:r>
          </w:p>
        </w:tc>
        <w:tc>
          <w:tcPr>
            <w:tcW w:w="4347" w:type="dxa"/>
            <w:gridSpan w:val="3"/>
            <w:vMerge w:val="restart"/>
            <w:tcBorders>
              <w:left w:val="dotted" w:sz="12" w:space="0" w:color="auto"/>
            </w:tcBorders>
            <w:vAlign w:val="center"/>
          </w:tcPr>
          <w:tbl>
            <w:tblPr>
              <w:tblW w:w="412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687"/>
              <w:gridCol w:w="688"/>
              <w:gridCol w:w="688"/>
              <w:gridCol w:w="688"/>
              <w:gridCol w:w="686"/>
            </w:tblGrid>
            <w:tr w:rsidR="00942699">
              <w:tc>
                <w:tcPr>
                  <w:tcW w:w="687" w:type="dxa"/>
                  <w:tcBorders>
                    <w:top w:val="single" w:sz="4" w:space="0" w:color="auto"/>
                    <w:left w:val="single" w:sz="4" w:space="0" w:color="auto"/>
                    <w:bottom w:val="single" w:sz="4" w:space="0" w:color="auto"/>
                    <w:right w:val="single" w:sz="4" w:space="0" w:color="auto"/>
                  </w:tcBorders>
                  <w:vAlign w:val="center"/>
                </w:tcPr>
                <w:p w:rsidR="00942699" w:rsidRDefault="00942699">
                  <w:pPr>
                    <w:spacing w:line="240" w:lineRule="exact"/>
                    <w:jc w:val="center"/>
                    <w:rPr>
                      <w:rFonts w:eastAsia="仿宋_GB2312" w:cs="Times New Roman"/>
                    </w:rPr>
                  </w:pPr>
                  <w:r>
                    <w:rPr>
                      <w:rFonts w:eastAsia="仿宋_GB2312" w:cs="仿宋_GB2312" w:hint="eastAsia"/>
                    </w:rPr>
                    <w:t>次数</w:t>
                  </w:r>
                </w:p>
              </w:tc>
              <w:tc>
                <w:tcPr>
                  <w:tcW w:w="687" w:type="dxa"/>
                  <w:tcBorders>
                    <w:top w:val="single" w:sz="4" w:space="0" w:color="auto"/>
                    <w:left w:val="single" w:sz="4" w:space="0" w:color="auto"/>
                    <w:bottom w:val="single" w:sz="4" w:space="0" w:color="auto"/>
                    <w:right w:val="single" w:sz="4" w:space="0" w:color="auto"/>
                  </w:tcBorders>
                  <w:vAlign w:val="center"/>
                </w:tcPr>
                <w:p w:rsidR="00942699" w:rsidRDefault="00942699">
                  <w:pPr>
                    <w:spacing w:line="240" w:lineRule="exact"/>
                    <w:jc w:val="center"/>
                    <w:rPr>
                      <w:rFonts w:eastAsia="仿宋_GB2312" w:cs="Times New Roman"/>
                    </w:rPr>
                  </w:pPr>
                  <w:r>
                    <w:rPr>
                      <w:rFonts w:eastAsia="仿宋_GB2312" w:cs="仿宋_GB2312" w:hint="eastAsia"/>
                    </w:rPr>
                    <w:t>返修项目</w:t>
                  </w:r>
                </w:p>
              </w:tc>
              <w:tc>
                <w:tcPr>
                  <w:tcW w:w="688" w:type="dxa"/>
                  <w:tcBorders>
                    <w:top w:val="single" w:sz="4" w:space="0" w:color="auto"/>
                    <w:left w:val="single" w:sz="4" w:space="0" w:color="auto"/>
                    <w:bottom w:val="single" w:sz="4" w:space="0" w:color="auto"/>
                    <w:right w:val="single" w:sz="4" w:space="0" w:color="auto"/>
                  </w:tcBorders>
                  <w:vAlign w:val="center"/>
                </w:tcPr>
                <w:p w:rsidR="00942699" w:rsidRDefault="00942699">
                  <w:pPr>
                    <w:spacing w:line="240" w:lineRule="exact"/>
                    <w:jc w:val="center"/>
                    <w:rPr>
                      <w:rFonts w:eastAsia="仿宋_GB2312" w:cs="Times New Roman"/>
                    </w:rPr>
                  </w:pPr>
                  <w:r>
                    <w:rPr>
                      <w:rFonts w:eastAsia="仿宋_GB2312" w:cs="仿宋_GB2312" w:hint="eastAsia"/>
                    </w:rPr>
                    <w:t>返修日期</w:t>
                  </w:r>
                </w:p>
              </w:tc>
              <w:tc>
                <w:tcPr>
                  <w:tcW w:w="688" w:type="dxa"/>
                  <w:tcBorders>
                    <w:top w:val="single" w:sz="4" w:space="0" w:color="auto"/>
                    <w:left w:val="single" w:sz="4" w:space="0" w:color="auto"/>
                    <w:bottom w:val="single" w:sz="4" w:space="0" w:color="auto"/>
                    <w:right w:val="single" w:sz="4" w:space="0" w:color="auto"/>
                  </w:tcBorders>
                  <w:vAlign w:val="center"/>
                </w:tcPr>
                <w:p w:rsidR="00942699" w:rsidRDefault="00942699">
                  <w:pPr>
                    <w:spacing w:line="240" w:lineRule="exact"/>
                    <w:jc w:val="center"/>
                    <w:rPr>
                      <w:rFonts w:eastAsia="仿宋_GB2312" w:cs="Times New Roman"/>
                    </w:rPr>
                  </w:pPr>
                  <w:r>
                    <w:rPr>
                      <w:rFonts w:eastAsia="仿宋_GB2312" w:cs="仿宋_GB2312" w:hint="eastAsia"/>
                    </w:rPr>
                    <w:t>修竣日期</w:t>
                  </w:r>
                </w:p>
              </w:tc>
              <w:tc>
                <w:tcPr>
                  <w:tcW w:w="688" w:type="dxa"/>
                  <w:tcBorders>
                    <w:top w:val="single" w:sz="4" w:space="0" w:color="auto"/>
                    <w:left w:val="single" w:sz="4" w:space="0" w:color="auto"/>
                    <w:bottom w:val="single" w:sz="4" w:space="0" w:color="auto"/>
                    <w:right w:val="single" w:sz="4" w:space="0" w:color="auto"/>
                  </w:tcBorders>
                  <w:vAlign w:val="center"/>
                </w:tcPr>
                <w:p w:rsidR="00942699" w:rsidRDefault="00942699">
                  <w:pPr>
                    <w:spacing w:line="240" w:lineRule="exact"/>
                    <w:jc w:val="center"/>
                    <w:rPr>
                      <w:rFonts w:eastAsia="仿宋_GB2312" w:cs="Times New Roman"/>
                    </w:rPr>
                  </w:pPr>
                  <w:r>
                    <w:rPr>
                      <w:rFonts w:eastAsia="仿宋_GB2312" w:cs="仿宋_GB2312" w:hint="eastAsia"/>
                    </w:rPr>
                    <w:t>送修人</w:t>
                  </w:r>
                </w:p>
              </w:tc>
              <w:tc>
                <w:tcPr>
                  <w:tcW w:w="686" w:type="dxa"/>
                  <w:tcBorders>
                    <w:top w:val="single" w:sz="4" w:space="0" w:color="auto"/>
                    <w:left w:val="single" w:sz="4" w:space="0" w:color="auto"/>
                    <w:bottom w:val="single" w:sz="4" w:space="0" w:color="auto"/>
                    <w:right w:val="single" w:sz="4" w:space="0" w:color="auto"/>
                  </w:tcBorders>
                  <w:vAlign w:val="center"/>
                </w:tcPr>
                <w:p w:rsidR="00942699" w:rsidRDefault="00942699">
                  <w:pPr>
                    <w:spacing w:line="240" w:lineRule="exact"/>
                    <w:jc w:val="center"/>
                    <w:rPr>
                      <w:rFonts w:eastAsia="仿宋_GB2312" w:cs="Times New Roman"/>
                    </w:rPr>
                  </w:pPr>
                  <w:r>
                    <w:rPr>
                      <w:rFonts w:eastAsia="仿宋_GB2312" w:cs="仿宋_GB2312" w:hint="eastAsia"/>
                    </w:rPr>
                    <w:t>质检员</w:t>
                  </w:r>
                </w:p>
              </w:tc>
            </w:tr>
            <w:tr w:rsidR="00942699">
              <w:trPr>
                <w:trHeight w:val="283"/>
              </w:trPr>
              <w:tc>
                <w:tcPr>
                  <w:tcW w:w="687"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7"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8"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8"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8"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6"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r>
            <w:tr w:rsidR="00942699">
              <w:trPr>
                <w:trHeight w:val="283"/>
              </w:trPr>
              <w:tc>
                <w:tcPr>
                  <w:tcW w:w="687"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7"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8"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8"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8"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c>
                <w:tcPr>
                  <w:tcW w:w="686" w:type="dxa"/>
                  <w:tcBorders>
                    <w:top w:val="single" w:sz="4" w:space="0" w:color="auto"/>
                    <w:left w:val="single" w:sz="4" w:space="0" w:color="auto"/>
                    <w:bottom w:val="single" w:sz="4" w:space="0" w:color="auto"/>
                    <w:right w:val="single" w:sz="4" w:space="0" w:color="auto"/>
                  </w:tcBorders>
                </w:tcPr>
                <w:p w:rsidR="00942699" w:rsidRDefault="00942699">
                  <w:pPr>
                    <w:spacing w:line="240" w:lineRule="exact"/>
                    <w:rPr>
                      <w:rFonts w:cs="Times New Roman"/>
                    </w:rPr>
                  </w:pPr>
                </w:p>
              </w:tc>
            </w:tr>
          </w:tbl>
          <w:p w:rsidR="00942699" w:rsidRDefault="00942699">
            <w:pPr>
              <w:spacing w:line="240" w:lineRule="exact"/>
              <w:jc w:val="center"/>
              <w:rPr>
                <w:rFonts w:eastAsia="仿宋_GB2312" w:cs="Times New Roman"/>
                <w:sz w:val="28"/>
                <w:szCs w:val="28"/>
              </w:rPr>
            </w:pPr>
          </w:p>
        </w:tc>
      </w:tr>
      <w:tr w:rsidR="00942699">
        <w:trPr>
          <w:gridAfter w:val="1"/>
          <w:wAfter w:w="16" w:type="dxa"/>
          <w:trHeight w:val="389"/>
          <w:jc w:val="center"/>
        </w:trPr>
        <w:tc>
          <w:tcPr>
            <w:tcW w:w="3764" w:type="dxa"/>
            <w:gridSpan w:val="2"/>
            <w:vAlign w:val="center"/>
          </w:tcPr>
          <w:p w:rsidR="00942699" w:rsidRDefault="00942699">
            <w:pPr>
              <w:wordWrap w:val="0"/>
              <w:spacing w:line="240" w:lineRule="exact"/>
              <w:jc w:val="right"/>
              <w:rPr>
                <w:rFonts w:eastAsia="仿宋_GB2312" w:cs="Times New Roman"/>
                <w:sz w:val="28"/>
                <w:szCs w:val="28"/>
              </w:rPr>
            </w:pPr>
            <w:r>
              <w:rPr>
                <w:rFonts w:eastAsia="仿宋_GB2312" w:cs="仿宋_GB2312" w:hint="eastAsia"/>
                <w:spacing w:val="30"/>
                <w:kern w:val="0"/>
                <w:sz w:val="24"/>
                <w:szCs w:val="24"/>
              </w:rPr>
              <w:t>承修单位</w:t>
            </w:r>
            <w:r>
              <w:rPr>
                <w:rFonts w:eastAsia="仿宋_GB2312" w:cs="仿宋_GB2312" w:hint="eastAsia"/>
                <w:kern w:val="0"/>
                <w:sz w:val="24"/>
                <w:szCs w:val="24"/>
              </w:rPr>
              <w:t>：</w:t>
            </w:r>
            <w:r>
              <w:rPr>
                <w:rFonts w:eastAsia="仿宋_GB2312"/>
                <w:kern w:val="0"/>
                <w:sz w:val="24"/>
                <w:szCs w:val="24"/>
              </w:rPr>
              <w:t xml:space="preserve">      </w:t>
            </w:r>
          </w:p>
        </w:tc>
        <w:tc>
          <w:tcPr>
            <w:tcW w:w="1161" w:type="dxa"/>
            <w:gridSpan w:val="2"/>
            <w:tcBorders>
              <w:righ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z w:val="24"/>
                <w:szCs w:val="24"/>
              </w:rPr>
              <w:t>（盖章）</w:t>
            </w:r>
          </w:p>
        </w:tc>
        <w:tc>
          <w:tcPr>
            <w:tcW w:w="3462" w:type="dxa"/>
            <w:gridSpan w:val="3"/>
            <w:tcBorders>
              <w:left w:val="dotted" w:sz="12" w:space="0" w:color="auto"/>
            </w:tcBorders>
            <w:vAlign w:val="center"/>
          </w:tcPr>
          <w:p w:rsidR="00942699" w:rsidRDefault="00942699">
            <w:pPr>
              <w:wordWrap w:val="0"/>
              <w:spacing w:line="240" w:lineRule="exact"/>
              <w:ind w:firstLineChars="300" w:firstLine="900"/>
              <w:jc w:val="right"/>
              <w:rPr>
                <w:rFonts w:eastAsia="仿宋_GB2312" w:cs="Times New Roman"/>
                <w:sz w:val="24"/>
                <w:szCs w:val="24"/>
              </w:rPr>
            </w:pPr>
            <w:r>
              <w:rPr>
                <w:rFonts w:eastAsia="仿宋_GB2312" w:cs="仿宋_GB2312" w:hint="eastAsia"/>
                <w:spacing w:val="30"/>
                <w:kern w:val="0"/>
                <w:sz w:val="24"/>
                <w:szCs w:val="24"/>
              </w:rPr>
              <w:t>承修单位</w:t>
            </w:r>
            <w:r>
              <w:rPr>
                <w:rFonts w:eastAsia="仿宋_GB2312" w:cs="仿宋_GB2312" w:hint="eastAsia"/>
                <w:kern w:val="0"/>
                <w:sz w:val="24"/>
                <w:szCs w:val="24"/>
              </w:rPr>
              <w:t>：</w:t>
            </w:r>
            <w:r>
              <w:rPr>
                <w:rFonts w:eastAsia="仿宋_GB2312"/>
                <w:kern w:val="0"/>
                <w:sz w:val="24"/>
                <w:szCs w:val="24"/>
              </w:rPr>
              <w:t xml:space="preserve">      </w:t>
            </w:r>
          </w:p>
        </w:tc>
        <w:tc>
          <w:tcPr>
            <w:tcW w:w="1431" w:type="dxa"/>
            <w:gridSpan w:val="2"/>
            <w:tcBorders>
              <w:righ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z w:val="24"/>
                <w:szCs w:val="24"/>
              </w:rPr>
              <w:t>（盖章）</w:t>
            </w:r>
          </w:p>
        </w:tc>
        <w:tc>
          <w:tcPr>
            <w:tcW w:w="4347" w:type="dxa"/>
            <w:gridSpan w:val="3"/>
            <w:vMerge/>
            <w:tcBorders>
              <w:left w:val="dotted" w:sz="12" w:space="0" w:color="auto"/>
            </w:tcBorders>
            <w:vAlign w:val="center"/>
          </w:tcPr>
          <w:p w:rsidR="00942699" w:rsidRDefault="00942699">
            <w:pPr>
              <w:spacing w:line="240" w:lineRule="exact"/>
              <w:jc w:val="center"/>
              <w:rPr>
                <w:rFonts w:eastAsia="仿宋_GB2312" w:cs="Times New Roman"/>
                <w:sz w:val="28"/>
                <w:szCs w:val="28"/>
              </w:rPr>
            </w:pPr>
          </w:p>
        </w:tc>
      </w:tr>
      <w:tr w:rsidR="00942699">
        <w:trPr>
          <w:gridAfter w:val="1"/>
          <w:wAfter w:w="16" w:type="dxa"/>
          <w:trHeight w:val="521"/>
          <w:jc w:val="center"/>
        </w:trPr>
        <w:tc>
          <w:tcPr>
            <w:tcW w:w="2524" w:type="dxa"/>
            <w:vAlign w:val="center"/>
          </w:tcPr>
          <w:p w:rsidR="00942699" w:rsidRDefault="00942699">
            <w:pPr>
              <w:spacing w:line="240" w:lineRule="exact"/>
              <w:rPr>
                <w:rFonts w:eastAsia="仿宋_GB2312" w:cs="Times New Roman"/>
                <w:sz w:val="24"/>
                <w:szCs w:val="24"/>
              </w:rPr>
            </w:pPr>
            <w:r>
              <w:rPr>
                <w:rFonts w:eastAsia="仿宋_GB2312" w:cs="仿宋_GB2312" w:hint="eastAsia"/>
                <w:sz w:val="24"/>
                <w:szCs w:val="24"/>
              </w:rPr>
              <w:t>进厂日期：</w:t>
            </w:r>
          </w:p>
        </w:tc>
        <w:tc>
          <w:tcPr>
            <w:tcW w:w="2401" w:type="dxa"/>
            <w:gridSpan w:val="3"/>
            <w:tcBorders>
              <w:righ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z w:val="24"/>
                <w:szCs w:val="24"/>
              </w:rPr>
              <w:t>出厂日期：</w:t>
            </w:r>
          </w:p>
        </w:tc>
        <w:tc>
          <w:tcPr>
            <w:tcW w:w="2558" w:type="dxa"/>
            <w:gridSpan w:val="2"/>
            <w:tcBorders>
              <w:lef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z w:val="24"/>
                <w:szCs w:val="24"/>
              </w:rPr>
              <w:t>进厂日期：</w:t>
            </w:r>
          </w:p>
        </w:tc>
        <w:tc>
          <w:tcPr>
            <w:tcW w:w="2335" w:type="dxa"/>
            <w:gridSpan w:val="3"/>
            <w:tcBorders>
              <w:righ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z w:val="24"/>
                <w:szCs w:val="24"/>
              </w:rPr>
              <w:t>出厂日期：</w:t>
            </w:r>
          </w:p>
        </w:tc>
        <w:tc>
          <w:tcPr>
            <w:tcW w:w="4347" w:type="dxa"/>
            <w:gridSpan w:val="3"/>
            <w:vMerge/>
            <w:tcBorders>
              <w:left w:val="dotted" w:sz="12" w:space="0" w:color="auto"/>
            </w:tcBorders>
            <w:vAlign w:val="center"/>
          </w:tcPr>
          <w:p w:rsidR="00942699" w:rsidRDefault="00942699">
            <w:pPr>
              <w:spacing w:line="240" w:lineRule="exact"/>
              <w:ind w:firstLineChars="200" w:firstLine="480"/>
              <w:rPr>
                <w:rFonts w:eastAsia="仿宋_GB2312" w:cs="Times New Roman"/>
                <w:sz w:val="24"/>
                <w:szCs w:val="24"/>
              </w:rPr>
            </w:pPr>
          </w:p>
        </w:tc>
      </w:tr>
      <w:tr w:rsidR="00942699">
        <w:trPr>
          <w:gridAfter w:val="1"/>
          <w:wAfter w:w="16" w:type="dxa"/>
          <w:trHeight w:val="389"/>
          <w:jc w:val="center"/>
        </w:trPr>
        <w:tc>
          <w:tcPr>
            <w:tcW w:w="4925" w:type="dxa"/>
            <w:gridSpan w:val="4"/>
            <w:tcBorders>
              <w:righ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z w:val="24"/>
                <w:szCs w:val="24"/>
              </w:rPr>
              <w:t>托修方接车人：</w:t>
            </w:r>
            <w:r>
              <w:rPr>
                <w:rFonts w:eastAsia="仿宋_GB2312"/>
                <w:sz w:val="24"/>
                <w:szCs w:val="24"/>
              </w:rPr>
              <w:t xml:space="preserve">                  </w:t>
            </w:r>
            <w:r>
              <w:rPr>
                <w:rFonts w:eastAsia="仿宋_GB2312" w:cs="仿宋_GB2312" w:hint="eastAsia"/>
                <w:sz w:val="24"/>
                <w:szCs w:val="24"/>
              </w:rPr>
              <w:t>（签字）</w:t>
            </w:r>
          </w:p>
        </w:tc>
        <w:tc>
          <w:tcPr>
            <w:tcW w:w="4893" w:type="dxa"/>
            <w:gridSpan w:val="5"/>
            <w:tcBorders>
              <w:left w:val="dotted" w:sz="12" w:space="0" w:color="auto"/>
              <w:righ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z w:val="24"/>
                <w:szCs w:val="24"/>
              </w:rPr>
              <w:t>托修方接车人：</w:t>
            </w:r>
            <w:r>
              <w:rPr>
                <w:rFonts w:eastAsia="仿宋_GB2312"/>
                <w:sz w:val="24"/>
                <w:szCs w:val="24"/>
              </w:rPr>
              <w:t xml:space="preserve">                  </w:t>
            </w:r>
            <w:r>
              <w:rPr>
                <w:rFonts w:eastAsia="仿宋_GB2312" w:cs="仿宋_GB2312" w:hint="eastAsia"/>
                <w:sz w:val="24"/>
                <w:szCs w:val="24"/>
              </w:rPr>
              <w:t>（签字）</w:t>
            </w:r>
          </w:p>
        </w:tc>
        <w:tc>
          <w:tcPr>
            <w:tcW w:w="2756" w:type="dxa"/>
            <w:gridSpan w:val="2"/>
            <w:tcBorders>
              <w:left w:val="dotted" w:sz="12" w:space="0" w:color="auto"/>
            </w:tcBorders>
            <w:vAlign w:val="center"/>
          </w:tcPr>
          <w:p w:rsidR="00942699" w:rsidRDefault="00942699">
            <w:pPr>
              <w:spacing w:line="240" w:lineRule="exact"/>
              <w:rPr>
                <w:rFonts w:eastAsia="仿宋_GB2312" w:cs="Times New Roman"/>
              </w:rPr>
            </w:pPr>
            <w:r>
              <w:rPr>
                <w:rFonts w:eastAsia="仿宋_GB2312" w:cs="仿宋_GB2312" w:hint="eastAsia"/>
              </w:rPr>
              <w:t>维修发票号：</w:t>
            </w:r>
          </w:p>
        </w:tc>
        <w:tc>
          <w:tcPr>
            <w:tcW w:w="1591" w:type="dxa"/>
            <w:vAlign w:val="center"/>
          </w:tcPr>
          <w:p w:rsidR="00942699" w:rsidRDefault="00942699">
            <w:pPr>
              <w:spacing w:line="240" w:lineRule="exact"/>
              <w:ind w:firstLineChars="200" w:firstLine="480"/>
              <w:rPr>
                <w:rFonts w:eastAsia="仿宋_GB2312" w:cs="Times New Roman"/>
                <w:sz w:val="24"/>
                <w:szCs w:val="24"/>
              </w:rPr>
            </w:pPr>
          </w:p>
        </w:tc>
      </w:tr>
      <w:tr w:rsidR="00942699">
        <w:trPr>
          <w:gridAfter w:val="1"/>
          <w:wAfter w:w="16" w:type="dxa"/>
          <w:trHeight w:val="389"/>
          <w:jc w:val="center"/>
        </w:trPr>
        <w:tc>
          <w:tcPr>
            <w:tcW w:w="4925" w:type="dxa"/>
            <w:gridSpan w:val="4"/>
            <w:tcBorders>
              <w:righ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pacing w:val="60"/>
                <w:kern w:val="0"/>
                <w:sz w:val="24"/>
                <w:szCs w:val="24"/>
              </w:rPr>
              <w:t>接车日期</w:t>
            </w:r>
            <w:r>
              <w:rPr>
                <w:rFonts w:eastAsia="仿宋_GB2312" w:cs="仿宋_GB2312" w:hint="eastAsia"/>
                <w:kern w:val="0"/>
                <w:sz w:val="24"/>
                <w:szCs w:val="24"/>
              </w:rPr>
              <w:t>：</w:t>
            </w:r>
          </w:p>
        </w:tc>
        <w:tc>
          <w:tcPr>
            <w:tcW w:w="4893" w:type="dxa"/>
            <w:gridSpan w:val="5"/>
            <w:tcBorders>
              <w:left w:val="dotted" w:sz="12" w:space="0" w:color="auto"/>
              <w:right w:val="dotted" w:sz="12" w:space="0" w:color="auto"/>
            </w:tcBorders>
            <w:vAlign w:val="center"/>
          </w:tcPr>
          <w:p w:rsidR="00942699" w:rsidRDefault="00942699">
            <w:pPr>
              <w:spacing w:line="240" w:lineRule="exact"/>
              <w:rPr>
                <w:rFonts w:eastAsia="仿宋_GB2312" w:cs="Times New Roman"/>
                <w:sz w:val="24"/>
                <w:szCs w:val="24"/>
              </w:rPr>
            </w:pPr>
            <w:r>
              <w:rPr>
                <w:rFonts w:eastAsia="仿宋_GB2312" w:cs="仿宋_GB2312" w:hint="eastAsia"/>
                <w:spacing w:val="60"/>
                <w:kern w:val="0"/>
                <w:sz w:val="24"/>
                <w:szCs w:val="24"/>
              </w:rPr>
              <w:t>接车日期</w:t>
            </w:r>
            <w:r>
              <w:rPr>
                <w:rFonts w:eastAsia="仿宋_GB2312" w:cs="仿宋_GB2312" w:hint="eastAsia"/>
                <w:kern w:val="0"/>
                <w:sz w:val="24"/>
                <w:szCs w:val="24"/>
              </w:rPr>
              <w:t>：</w:t>
            </w:r>
          </w:p>
        </w:tc>
        <w:tc>
          <w:tcPr>
            <w:tcW w:w="2756" w:type="dxa"/>
            <w:gridSpan w:val="2"/>
            <w:tcBorders>
              <w:left w:val="dotted" w:sz="12" w:space="0" w:color="auto"/>
            </w:tcBorders>
            <w:vAlign w:val="center"/>
          </w:tcPr>
          <w:p w:rsidR="00942699" w:rsidRDefault="00942699">
            <w:pPr>
              <w:spacing w:line="240" w:lineRule="exact"/>
              <w:rPr>
                <w:rFonts w:eastAsia="仿宋_GB2312" w:cs="Times New Roman"/>
              </w:rPr>
            </w:pPr>
            <w:r>
              <w:rPr>
                <w:rFonts w:eastAsia="仿宋_GB2312" w:cs="仿宋_GB2312" w:hint="eastAsia"/>
              </w:rPr>
              <w:t>维修竣工出厂日期：</w:t>
            </w:r>
          </w:p>
        </w:tc>
        <w:tc>
          <w:tcPr>
            <w:tcW w:w="1591" w:type="dxa"/>
            <w:vAlign w:val="center"/>
          </w:tcPr>
          <w:p w:rsidR="00942699" w:rsidRDefault="00942699">
            <w:pPr>
              <w:spacing w:line="240" w:lineRule="exact"/>
              <w:ind w:firstLineChars="200" w:firstLine="480"/>
              <w:rPr>
                <w:rFonts w:eastAsia="仿宋_GB2312" w:cs="Times New Roman"/>
                <w:sz w:val="24"/>
                <w:szCs w:val="24"/>
              </w:rPr>
            </w:pPr>
          </w:p>
        </w:tc>
      </w:tr>
      <w:tr w:rsidR="00942699">
        <w:trPr>
          <w:gridAfter w:val="1"/>
          <w:wAfter w:w="16" w:type="dxa"/>
          <w:trHeight w:val="470"/>
          <w:jc w:val="center"/>
        </w:trPr>
        <w:tc>
          <w:tcPr>
            <w:tcW w:w="4925" w:type="dxa"/>
            <w:gridSpan w:val="4"/>
            <w:vAlign w:val="center"/>
          </w:tcPr>
          <w:p w:rsidR="00942699" w:rsidRDefault="00942699">
            <w:pPr>
              <w:spacing w:line="240" w:lineRule="exact"/>
              <w:jc w:val="center"/>
              <w:rPr>
                <w:rFonts w:eastAsia="仿宋_GB2312" w:cs="Times New Roman"/>
                <w:sz w:val="22"/>
                <w:szCs w:val="22"/>
              </w:rPr>
            </w:pPr>
          </w:p>
          <w:p w:rsidR="00942699" w:rsidRDefault="00942699">
            <w:pPr>
              <w:spacing w:line="240" w:lineRule="exact"/>
              <w:jc w:val="center"/>
              <w:rPr>
                <w:rFonts w:eastAsia="仿宋_GB2312" w:cs="Times New Roman"/>
                <w:sz w:val="22"/>
                <w:szCs w:val="22"/>
              </w:rPr>
            </w:pPr>
            <w:r>
              <w:rPr>
                <w:rFonts w:eastAsia="仿宋_GB2312" w:cs="仿宋_GB2312" w:hint="eastAsia"/>
                <w:sz w:val="22"/>
                <w:szCs w:val="22"/>
              </w:rPr>
              <w:t>（对应正面合格证面）</w:t>
            </w:r>
          </w:p>
        </w:tc>
        <w:tc>
          <w:tcPr>
            <w:tcW w:w="4893" w:type="dxa"/>
            <w:gridSpan w:val="5"/>
            <w:vAlign w:val="center"/>
          </w:tcPr>
          <w:p w:rsidR="00942699" w:rsidRDefault="00942699">
            <w:pPr>
              <w:spacing w:line="240" w:lineRule="exact"/>
              <w:jc w:val="center"/>
              <w:rPr>
                <w:rFonts w:eastAsia="仿宋_GB2312" w:cs="Times New Roman"/>
                <w:sz w:val="22"/>
                <w:szCs w:val="22"/>
              </w:rPr>
            </w:pPr>
          </w:p>
          <w:p w:rsidR="00942699" w:rsidRDefault="00942699">
            <w:pPr>
              <w:spacing w:line="240" w:lineRule="exact"/>
              <w:jc w:val="center"/>
              <w:rPr>
                <w:rFonts w:eastAsia="仿宋_GB2312" w:cs="Times New Roman"/>
                <w:sz w:val="22"/>
                <w:szCs w:val="22"/>
              </w:rPr>
            </w:pPr>
            <w:r>
              <w:rPr>
                <w:rFonts w:eastAsia="仿宋_GB2312" w:cs="仿宋_GB2312" w:hint="eastAsia"/>
                <w:sz w:val="22"/>
                <w:szCs w:val="22"/>
              </w:rPr>
              <w:t>（对应正面合格证面）</w:t>
            </w:r>
          </w:p>
        </w:tc>
        <w:tc>
          <w:tcPr>
            <w:tcW w:w="4347" w:type="dxa"/>
            <w:gridSpan w:val="3"/>
            <w:vAlign w:val="center"/>
          </w:tcPr>
          <w:p w:rsidR="00942699" w:rsidRDefault="00942699">
            <w:pPr>
              <w:spacing w:line="240" w:lineRule="exact"/>
              <w:jc w:val="center"/>
              <w:rPr>
                <w:rFonts w:eastAsia="仿宋_GB2312" w:cs="Times New Roman"/>
                <w:sz w:val="22"/>
                <w:szCs w:val="22"/>
              </w:rPr>
            </w:pPr>
          </w:p>
          <w:p w:rsidR="00942699" w:rsidRDefault="00942699">
            <w:pPr>
              <w:spacing w:line="240" w:lineRule="exact"/>
              <w:jc w:val="center"/>
              <w:rPr>
                <w:rFonts w:eastAsia="仿宋_GB2312" w:cs="Times New Roman"/>
                <w:sz w:val="22"/>
                <w:szCs w:val="22"/>
              </w:rPr>
            </w:pPr>
            <w:r>
              <w:rPr>
                <w:rFonts w:eastAsia="仿宋_GB2312" w:cs="仿宋_GB2312" w:hint="eastAsia"/>
                <w:sz w:val="22"/>
                <w:szCs w:val="22"/>
              </w:rPr>
              <w:t>（对应正面白底）</w:t>
            </w:r>
          </w:p>
        </w:tc>
      </w:tr>
    </w:tbl>
    <w:p w:rsidR="00942699" w:rsidRDefault="00942699">
      <w:pPr>
        <w:ind w:firstLineChars="200" w:firstLine="420"/>
        <w:rPr>
          <w:rFonts w:eastAsia="黑体" w:cs="Times New Roman"/>
        </w:rPr>
      </w:pPr>
    </w:p>
    <w:p w:rsidR="00942699" w:rsidRDefault="00942699">
      <w:pPr>
        <w:ind w:firstLineChars="200" w:firstLine="420"/>
        <w:rPr>
          <w:rFonts w:cs="Times New Roman"/>
        </w:rPr>
      </w:pPr>
      <w:r>
        <w:rPr>
          <w:rFonts w:eastAsia="黑体" w:cs="黑体" w:hint="eastAsia"/>
        </w:rPr>
        <w:t>注</w:t>
      </w:r>
      <w:r>
        <w:rPr>
          <w:rFonts w:cs="宋体" w:hint="eastAsia"/>
        </w:rPr>
        <w:t>：</w:t>
      </w:r>
      <w:r>
        <w:t>1.</w:t>
      </w:r>
      <w:r>
        <w:rPr>
          <w:rFonts w:cs="宋体" w:hint="eastAsia"/>
        </w:rPr>
        <w:t>外廓尺寸为</w:t>
      </w:r>
      <w:r>
        <w:t>260mm×184mm</w:t>
      </w:r>
      <w:r>
        <w:rPr>
          <w:rFonts w:cs="宋体" w:hint="eastAsia"/>
        </w:rPr>
        <w:t>。</w:t>
      </w:r>
      <w:r>
        <w:t>“</w:t>
      </w:r>
      <w:r>
        <w:rPr>
          <w:rFonts w:cs="宋体" w:hint="eastAsia"/>
        </w:rPr>
        <w:t>存根</w:t>
      </w:r>
      <w:r>
        <w:t>”</w:t>
      </w:r>
      <w:r>
        <w:rPr>
          <w:rFonts w:cs="宋体" w:hint="eastAsia"/>
        </w:rPr>
        <w:t>、</w:t>
      </w:r>
      <w:r>
        <w:t>“</w:t>
      </w:r>
      <w:r>
        <w:rPr>
          <w:rFonts w:cs="宋体" w:hint="eastAsia"/>
        </w:rPr>
        <w:t>车属单位保管</w:t>
      </w:r>
      <w:r>
        <w:t>”</w:t>
      </w:r>
      <w:r>
        <w:rPr>
          <w:rFonts w:cs="宋体" w:hint="eastAsia"/>
        </w:rPr>
        <w:t>字体为小四号仿宋；</w:t>
      </w:r>
      <w:r>
        <w:t>“</w:t>
      </w:r>
      <w:r>
        <w:rPr>
          <w:rFonts w:cs="宋体" w:hint="eastAsia"/>
        </w:rPr>
        <w:t>质量保证卡</w:t>
      </w:r>
      <w:r>
        <w:t>”</w:t>
      </w:r>
      <w:r>
        <w:rPr>
          <w:rFonts w:cs="宋体" w:hint="eastAsia"/>
        </w:rPr>
        <w:t>字体为五号仿宋。</w:t>
      </w:r>
    </w:p>
    <w:p w:rsidR="00942699" w:rsidRDefault="00942699">
      <w:pPr>
        <w:ind w:firstLineChars="200" w:firstLine="420"/>
        <w:rPr>
          <w:rFonts w:cs="宋体"/>
        </w:rPr>
      </w:pPr>
      <w:r>
        <w:t xml:space="preserve">    2.</w:t>
      </w:r>
      <w:r>
        <w:rPr>
          <w:rFonts w:cs="宋体" w:hint="eastAsia"/>
        </w:rPr>
        <w:t>材质：</w:t>
      </w:r>
      <w:r>
        <w:t>157</w:t>
      </w:r>
      <w:r>
        <w:rPr>
          <w:rFonts w:cs="宋体" w:hint="eastAsia"/>
        </w:rPr>
        <w:t>克铜版纸。</w:t>
      </w:r>
    </w:p>
    <w:p w:rsidR="00942699" w:rsidRDefault="00942699">
      <w:pPr>
        <w:rPr>
          <w:rFonts w:cs="宋体"/>
        </w:rPr>
        <w:sectPr w:rsidR="00942699">
          <w:pgSz w:w="16838" w:h="11906" w:orient="landscape"/>
          <w:pgMar w:top="1406" w:right="1440" w:bottom="1406" w:left="1440" w:header="851" w:footer="992" w:gutter="0"/>
          <w:pgNumType w:fmt="numberInDash"/>
          <w:cols w:space="720"/>
          <w:docGrid w:type="lines" w:linePitch="312"/>
        </w:sect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p w:rsidR="00942699" w:rsidRDefault="00942699">
      <w:pPr>
        <w:rPr>
          <w:rFonts w:cs="宋体"/>
        </w:rPr>
      </w:pPr>
    </w:p>
    <w:tbl>
      <w:tblPr>
        <w:tblW w:w="9193" w:type="dxa"/>
        <w:tblBorders>
          <w:top w:val="single" w:sz="4" w:space="0" w:color="auto"/>
          <w:bottom w:val="single" w:sz="4" w:space="0" w:color="auto"/>
          <w:insideH w:val="single" w:sz="4" w:space="0" w:color="auto"/>
          <w:insideV w:val="single" w:sz="4" w:space="0" w:color="auto"/>
        </w:tblBorders>
        <w:tblLayout w:type="fixed"/>
        <w:tblLook w:val="0000"/>
      </w:tblPr>
      <w:tblGrid>
        <w:gridCol w:w="9193"/>
      </w:tblGrid>
      <w:tr w:rsidR="00942699" w:rsidTr="00F160C3">
        <w:trPr>
          <w:trHeight w:val="716"/>
        </w:trPr>
        <w:tc>
          <w:tcPr>
            <w:tcW w:w="9193" w:type="dxa"/>
          </w:tcPr>
          <w:p w:rsidR="00942699" w:rsidRDefault="00942699" w:rsidP="00F160C3">
            <w:pPr>
              <w:spacing w:line="600" w:lineRule="exact"/>
              <w:ind w:firstLineChars="50" w:firstLine="140"/>
              <w:rPr>
                <w:rFonts w:ascii="仿宋_GB2312" w:eastAsia="仿宋_GB2312"/>
                <w:sz w:val="28"/>
                <w:szCs w:val="28"/>
              </w:rPr>
            </w:pPr>
            <w:r>
              <w:rPr>
                <w:rFonts w:ascii="仿宋_GB2312" w:eastAsia="仿宋_GB2312" w:hint="eastAsia"/>
                <w:sz w:val="28"/>
                <w:szCs w:val="28"/>
              </w:rPr>
              <w:t xml:space="preserve">莆田市生态环境局办公室　　　　　　　</w:t>
            </w:r>
            <w:r>
              <w:rPr>
                <w:rFonts w:ascii="仿宋_GB2312"/>
                <w:sz w:val="28"/>
                <w:szCs w:val="28"/>
              </w:rPr>
              <w:t xml:space="preserve">     </w:t>
            </w:r>
            <w:r>
              <w:rPr>
                <w:rFonts w:ascii="仿宋_GB2312" w:eastAsia="仿宋_GB2312"/>
                <w:sz w:val="28"/>
                <w:szCs w:val="28"/>
              </w:rPr>
              <w:t>2021</w:t>
            </w:r>
            <w:r>
              <w:rPr>
                <w:rFonts w:ascii="仿宋_GB2312" w:eastAsia="仿宋_GB2312" w:hint="eastAsia"/>
                <w:sz w:val="28"/>
                <w:szCs w:val="28"/>
              </w:rPr>
              <w:t>年</w:t>
            </w:r>
            <w:r>
              <w:rPr>
                <w:rFonts w:ascii="仿宋_GB2312" w:eastAsia="仿宋_GB2312"/>
                <w:sz w:val="28"/>
                <w:szCs w:val="28"/>
              </w:rPr>
              <w:t>4</w:t>
            </w:r>
            <w:r>
              <w:rPr>
                <w:rFonts w:ascii="仿宋_GB2312" w:eastAsia="仿宋_GB2312" w:hint="eastAsia"/>
                <w:sz w:val="28"/>
                <w:szCs w:val="28"/>
              </w:rPr>
              <w:t>月</w:t>
            </w:r>
            <w:r>
              <w:rPr>
                <w:rFonts w:ascii="仿宋_GB2312" w:eastAsia="仿宋_GB2312"/>
                <w:sz w:val="28"/>
                <w:szCs w:val="28"/>
              </w:rPr>
              <w:t>15</w:t>
            </w:r>
            <w:r>
              <w:rPr>
                <w:rFonts w:ascii="仿宋_GB2312" w:eastAsia="仿宋_GB2312" w:hint="eastAsia"/>
                <w:sz w:val="28"/>
                <w:szCs w:val="28"/>
              </w:rPr>
              <w:t>日印发</w:t>
            </w:r>
          </w:p>
        </w:tc>
      </w:tr>
    </w:tbl>
    <w:p w:rsidR="00942699" w:rsidRDefault="00942699" w:rsidP="00F160C3">
      <w:pPr>
        <w:spacing w:line="20" w:lineRule="exact"/>
      </w:pPr>
      <w:r>
        <w:rPr>
          <w:noProof/>
        </w:rPr>
        <w:pict>
          <v:rect id="_x0000_s1045" style="position:absolute;left:0;text-align:left;margin-left:396pt;margin-top:10pt;width:63pt;height:31.2pt;z-index:251658752;mso-position-horizontal-relative:text;mso-position-vertical-relative:text" strokecolor="white"/>
        </w:pict>
      </w:r>
    </w:p>
    <w:sectPr w:rsidR="00942699" w:rsidSect="00B13C71">
      <w:pgSz w:w="11906" w:h="16838"/>
      <w:pgMar w:top="1440" w:right="1406" w:bottom="1440" w:left="1406"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699" w:rsidRDefault="00942699" w:rsidP="00B13C71">
      <w:r>
        <w:separator/>
      </w:r>
    </w:p>
  </w:endnote>
  <w:endnote w:type="continuationSeparator" w:id="0">
    <w:p w:rsidR="00942699" w:rsidRDefault="00942699" w:rsidP="00B13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PMingLiUfalt">
    <w:altName w:val="MingLiU"/>
    <w:panose1 w:val="00000000000000000000"/>
    <w:charset w:val="88"/>
    <w:family w:val="auto"/>
    <w:notTrueType/>
    <w:pitch w:val="default"/>
    <w:sig w:usb0="00000001" w:usb1="08080000" w:usb2="00000010" w:usb3="00000000" w:csb0="00100000" w:csb1="00000000"/>
  </w:font>
  <w:font w:name="Consolas">
    <w:altName w:val="NumberOnly"/>
    <w:panose1 w:val="020B0609020204030204"/>
    <w:charset w:val="00"/>
    <w:family w:val="modern"/>
    <w:pitch w:val="fixed"/>
    <w:sig w:usb0="E10002FF" w:usb1="4000F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黑体">
    <w:altName w:val="um"/>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方正小标宋_GBK">
    <w:altName w:val="宋体"/>
    <w:panose1 w:val="03000509000000000000"/>
    <w:charset w:val="86"/>
    <w:family w:val="script"/>
    <w:pitch w:val="fixed"/>
    <w:sig w:usb0="00000001" w:usb1="080E0000" w:usb2="00000010" w:usb3="00000000" w:csb0="00040000" w:csb1="00000000"/>
  </w:font>
  <w:font w:name="方正兰亭黑长简体">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699" w:rsidRDefault="00942699">
    <w:pPr>
      <w:pStyle w:val="Footer"/>
      <w:rPr>
        <w:rFonts w:cs="Times New Roman"/>
      </w:rPr>
    </w:pPr>
    <w:r>
      <w:rPr>
        <w:noProof/>
      </w:rPr>
      <w:pict>
        <v:rect id="文本框 1" o:spid="_x0000_s2049" style="position:absolute;margin-left:104pt;margin-top:0;width:2in;height:2in;z-index:251660288;mso-wrap-style:none;mso-position-horizontal:outside;mso-position-horizontal-relative:margin" o:preferrelative="t" filled="f" stroked="f">
          <v:textbox style="mso-fit-shape-to-text:t" inset="0,0,0,0">
            <w:txbxContent>
              <w:p w:rsidR="00942699" w:rsidRPr="00F160C3" w:rsidRDefault="00942699">
                <w:pPr>
                  <w:pStyle w:val="Footer"/>
                  <w:rPr>
                    <w:rFonts w:ascii="宋体" w:cs="宋体"/>
                    <w:sz w:val="28"/>
                    <w:szCs w:val="28"/>
                  </w:rPr>
                </w:pPr>
                <w:r w:rsidRPr="00F160C3">
                  <w:rPr>
                    <w:rFonts w:ascii="宋体" w:hAnsi="宋体" w:cs="宋体"/>
                    <w:sz w:val="28"/>
                    <w:szCs w:val="28"/>
                  </w:rPr>
                  <w:fldChar w:fldCharType="begin"/>
                </w:r>
                <w:r w:rsidRPr="00F160C3">
                  <w:rPr>
                    <w:rFonts w:ascii="宋体" w:hAnsi="宋体" w:cs="宋体"/>
                    <w:sz w:val="28"/>
                    <w:szCs w:val="28"/>
                  </w:rPr>
                  <w:instrText xml:space="preserve"> PAGE  \* MERGEFORMAT </w:instrText>
                </w:r>
                <w:r w:rsidRPr="00F160C3">
                  <w:rPr>
                    <w:rFonts w:ascii="宋体" w:hAnsi="宋体" w:cs="宋体"/>
                    <w:sz w:val="28"/>
                    <w:szCs w:val="28"/>
                  </w:rPr>
                  <w:fldChar w:fldCharType="separate"/>
                </w:r>
                <w:r w:rsidRPr="00F26288">
                  <w:rPr>
                    <w:rFonts w:ascii="宋体" w:hAnsi="宋体"/>
                    <w:noProof/>
                    <w:sz w:val="28"/>
                    <w:szCs w:val="28"/>
                  </w:rPr>
                  <w:t>- 4 -</w:t>
                </w:r>
                <w:r w:rsidRPr="00F160C3">
                  <w:rPr>
                    <w:rFonts w:ascii="宋体" w:hAnsi="宋体" w:cs="宋体"/>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699" w:rsidRDefault="00942699" w:rsidP="00B13C71">
      <w:r>
        <w:separator/>
      </w:r>
    </w:p>
  </w:footnote>
  <w:footnote w:type="continuationSeparator" w:id="0">
    <w:p w:rsidR="00942699" w:rsidRDefault="00942699" w:rsidP="00B13C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C71"/>
    <w:rsid w:val="00324689"/>
    <w:rsid w:val="00942699"/>
    <w:rsid w:val="00B13C71"/>
    <w:rsid w:val="00C944E9"/>
    <w:rsid w:val="00F160C3"/>
    <w:rsid w:val="00F262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locked="1" w:uiPriority="0"/>
    <w:lsdException w:name="HTML Definition" w:locked="1" w:uiPriority="0"/>
    <w:lsdException w:name="HTML Keyboard" w:locked="1" w:uiPriority="0"/>
    <w:lsdException w:name="HTML Preformatted" w:semiHidden="1" w:unhideWhenUsed="1"/>
    <w:lsdException w:name="HTML Sample" w:locked="1" w:uiPriority="0"/>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C71"/>
    <w:pPr>
      <w:widowControl w:val="0"/>
      <w:jc w:val="both"/>
    </w:pPr>
    <w:rPr>
      <w:rFonts w:ascii="Calibri" w:eastAsia="宋体"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13C71"/>
    <w:rPr>
      <w:rFonts w:ascii="PMingLiUfalt" w:eastAsia="PMingLiUfalt" w:hAnsi="PMingLiUfalt" w:cs="PMingLiUfalt"/>
      <w:sz w:val="20"/>
      <w:szCs w:val="20"/>
    </w:rPr>
  </w:style>
  <w:style w:type="character" w:customStyle="1" w:styleId="BodyTextChar">
    <w:name w:val="Body Text Char"/>
    <w:basedOn w:val="DefaultParagraphFont"/>
    <w:link w:val="BodyText"/>
    <w:uiPriority w:val="99"/>
    <w:semiHidden/>
    <w:locked/>
    <w:rsid w:val="00B13C71"/>
    <w:rPr>
      <w:rFonts w:ascii="Calibri" w:eastAsia="宋体" w:hAnsi="Calibri" w:cs="Calibri"/>
      <w:sz w:val="21"/>
      <w:szCs w:val="21"/>
    </w:rPr>
  </w:style>
  <w:style w:type="paragraph" w:styleId="Footer">
    <w:name w:val="footer"/>
    <w:basedOn w:val="Normal"/>
    <w:link w:val="FooterChar"/>
    <w:uiPriority w:val="99"/>
    <w:rsid w:val="00B13C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13C71"/>
    <w:rPr>
      <w:rFonts w:ascii="Calibri" w:eastAsia="宋体" w:hAnsi="Calibri" w:cs="Calibri"/>
      <w:sz w:val="18"/>
      <w:szCs w:val="18"/>
    </w:rPr>
  </w:style>
  <w:style w:type="paragraph" w:styleId="Header">
    <w:name w:val="header"/>
    <w:basedOn w:val="Normal"/>
    <w:link w:val="HeaderChar"/>
    <w:uiPriority w:val="99"/>
    <w:rsid w:val="00B13C7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B13C71"/>
    <w:rPr>
      <w:rFonts w:ascii="Calibri" w:eastAsia="宋体" w:hAnsi="Calibri" w:cs="Calibri"/>
      <w:sz w:val="18"/>
      <w:szCs w:val="18"/>
    </w:rPr>
  </w:style>
  <w:style w:type="paragraph" w:styleId="BodyText2">
    <w:name w:val="Body Text 2"/>
    <w:basedOn w:val="Normal"/>
    <w:link w:val="BodyText2Char"/>
    <w:uiPriority w:val="99"/>
    <w:rsid w:val="00B13C71"/>
    <w:rPr>
      <w:rFonts w:ascii="Times New Roman" w:eastAsia="仿宋_GB2312" w:hAnsi="Times New Roman" w:cs="Times New Roman"/>
      <w:sz w:val="84"/>
      <w:szCs w:val="84"/>
    </w:rPr>
  </w:style>
  <w:style w:type="character" w:customStyle="1" w:styleId="BodyText2Char">
    <w:name w:val="Body Text 2 Char"/>
    <w:basedOn w:val="DefaultParagraphFont"/>
    <w:link w:val="BodyText2"/>
    <w:uiPriority w:val="99"/>
    <w:semiHidden/>
    <w:locked/>
    <w:rsid w:val="00B13C71"/>
    <w:rPr>
      <w:rFonts w:ascii="Calibri" w:eastAsia="宋体" w:hAnsi="Calibri" w:cs="Calibri"/>
      <w:sz w:val="21"/>
      <w:szCs w:val="21"/>
    </w:rPr>
  </w:style>
  <w:style w:type="paragraph" w:styleId="NormalWeb">
    <w:name w:val="Normal (Web)"/>
    <w:basedOn w:val="Normal"/>
    <w:uiPriority w:val="99"/>
    <w:rsid w:val="00B13C71"/>
    <w:pPr>
      <w:spacing w:after="150"/>
      <w:jc w:val="left"/>
    </w:pPr>
    <w:rPr>
      <w:kern w:val="0"/>
      <w:sz w:val="24"/>
      <w:szCs w:val="24"/>
    </w:rPr>
  </w:style>
  <w:style w:type="character" w:styleId="Strong">
    <w:name w:val="Strong"/>
    <w:basedOn w:val="DefaultParagraphFont"/>
    <w:uiPriority w:val="99"/>
    <w:qFormat/>
    <w:rsid w:val="00B13C71"/>
    <w:rPr>
      <w:rFonts w:cs="Times New Roman"/>
      <w:b/>
      <w:bCs/>
    </w:rPr>
  </w:style>
  <w:style w:type="character" w:styleId="FollowedHyperlink">
    <w:name w:val="FollowedHyperlink"/>
    <w:basedOn w:val="DefaultParagraphFont"/>
    <w:uiPriority w:val="99"/>
    <w:rsid w:val="00B13C71"/>
    <w:rPr>
      <w:rFonts w:cs="Times New Roman"/>
      <w:color w:val="auto"/>
      <w:u w:val="none"/>
    </w:rPr>
  </w:style>
  <w:style w:type="character" w:styleId="HTMLDefinition">
    <w:name w:val="HTML Definition"/>
    <w:basedOn w:val="DefaultParagraphFont"/>
    <w:uiPriority w:val="99"/>
    <w:rsid w:val="00B13C71"/>
    <w:rPr>
      <w:rFonts w:cs="Times New Roman"/>
      <w:i/>
      <w:iCs/>
    </w:rPr>
  </w:style>
  <w:style w:type="character" w:styleId="Hyperlink">
    <w:name w:val="Hyperlink"/>
    <w:basedOn w:val="DefaultParagraphFont"/>
    <w:uiPriority w:val="99"/>
    <w:rsid w:val="00B13C71"/>
    <w:rPr>
      <w:rFonts w:cs="Times New Roman"/>
      <w:color w:val="auto"/>
      <w:u w:val="none"/>
    </w:rPr>
  </w:style>
  <w:style w:type="character" w:styleId="HTMLCode">
    <w:name w:val="HTML Code"/>
    <w:basedOn w:val="DefaultParagraphFont"/>
    <w:uiPriority w:val="99"/>
    <w:rsid w:val="00B13C71"/>
    <w:rPr>
      <w:rFonts w:ascii="Consolas" w:hAnsi="Consolas" w:cs="Consolas"/>
      <w:color w:val="auto"/>
      <w:sz w:val="21"/>
      <w:szCs w:val="21"/>
      <w:shd w:val="clear" w:color="auto" w:fill="auto"/>
    </w:rPr>
  </w:style>
  <w:style w:type="character" w:styleId="HTMLKeyboard">
    <w:name w:val="HTML Keyboard"/>
    <w:basedOn w:val="DefaultParagraphFont"/>
    <w:uiPriority w:val="99"/>
    <w:rsid w:val="00B13C71"/>
    <w:rPr>
      <w:rFonts w:ascii="Consolas" w:hAnsi="Consolas" w:cs="Consolas"/>
      <w:color w:val="FFFFFF"/>
      <w:sz w:val="21"/>
      <w:szCs w:val="21"/>
      <w:shd w:val="clear" w:color="auto" w:fill="333333"/>
    </w:rPr>
  </w:style>
  <w:style w:type="character" w:styleId="HTMLSample">
    <w:name w:val="HTML Sample"/>
    <w:basedOn w:val="DefaultParagraphFont"/>
    <w:uiPriority w:val="99"/>
    <w:rsid w:val="00B13C71"/>
    <w:rPr>
      <w:rFonts w:ascii="Consolas" w:hAnsi="Consolas" w:cs="Consolas"/>
      <w:sz w:val="21"/>
      <w:szCs w:val="21"/>
    </w:rPr>
  </w:style>
  <w:style w:type="table" w:styleId="TableGrid">
    <w:name w:val="Table Grid"/>
    <w:basedOn w:val="TableNormal"/>
    <w:uiPriority w:val="99"/>
    <w:rsid w:val="00F160C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bj.zhangzhou.gov.cn/cms/pages/60509090953310000/attachments/%E5%85%B3%E4%BA%8E%E5%8D%B0%E5%8F%91%E6%BC%B3%E5%B7%9E%E5%B8%82%E5%BB%BA%E7%AB%8B%E5%AE%9E%E6%96%BD%E6%B1%BD%E8%BD%A6%E6%8E%92%E6%94%BE%E6%A3%80%E9%AA%8C%E4%B8%8E%E7%BB%B4%E6%8A%A4%E5%88%B6%E5%BA%A6%E5%B7%A5%E4%BD%9C%E6%96%B9%E6%A1%88%E7%9A%84%E9%80%9A%E7%9F%A5.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bj.zhangzhou.gov.cn/cms/pages/60509090953310000/attachments/%E5%85%B3%E4%BA%8E%E5%8D%B0%E5%8F%91%E6%BC%B3%E5%B7%9E%E5%B8%82%E5%BB%BA%E7%AB%8B%E5%AE%9E%E6%96%BD%E6%B1%BD%E8%BD%A6%E6%8E%92%E6%94%BE%E6%A3%80%E9%AA%8C%E4%B8%8E%E7%BB%B4%E6%8A%A4%E5%88%B6%E5%BA%A6%E5%B7%A5%E4%BD%9C%E6%96%B9%E6%A1%88%E7%9A%84%E9%80%9A%E7%9F%A5.pdf"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bj.zhangzhou.gov.cn/cms/pages/60509090953310000/attachments/%E5%85%B3%E4%BA%8E%E5%8D%B0%E5%8F%91%E6%BC%B3%E5%B7%9E%E5%B8%82%E5%BB%BA%E7%AB%8B%E5%AE%9E%E6%96%BD%E6%B1%BD%E8%BD%A6%E6%8E%92%E6%94%BE%E6%A3%80%E9%AA%8C%E4%B8%8E%E7%BB%B4%E6%8A%A4%E5%88%B6%E5%BA%A6%E5%B7%A5%E4%BD%9C%E6%96%B9%E6%A1%88%E7%9A%84%E9%80%9A%E7%9F%A5.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hbj.zhangzhou.gov.cn/cms/pages/60509090953310000/attachments/%E5%85%B3%E4%BA%8E%E5%8D%B0%E5%8F%91%E6%BC%B3%E5%B7%9E%E5%B8%82%E5%BB%BA%E7%AB%8B%E5%AE%9E%E6%96%BD%E6%B1%BD%E8%BD%A6%E6%8E%92%E6%94%BE%E6%A3%80%E9%AA%8C%E4%B8%8E%E7%BB%B4%E6%8A%A4%E5%88%B6%E5%BA%A6%E5%B7%A5%E4%BD%9C%E6%96%B9%E6%A1%88%E7%9A%84%E9%80%9A%E7%9F%A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15</Pages>
  <Words>995</Words>
  <Characters>5675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莆田市生态环境局</dc:title>
  <dc:subject/>
  <dc:creator>Administrator</dc:creator>
  <cp:keywords/>
  <dc:description/>
  <cp:lastModifiedBy>USER</cp:lastModifiedBy>
  <cp:revision>3</cp:revision>
  <cp:lastPrinted>2021-04-16T08:37:00Z</cp:lastPrinted>
  <dcterms:created xsi:type="dcterms:W3CDTF">2020-12-24T01:32:00Z</dcterms:created>
  <dcterms:modified xsi:type="dcterms:W3CDTF">2021-04-16T09:08:00Z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3490905069A04564B3113A00BBB7383C</vt:lpwstr>
  </property>
</Properties>
</file>